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ahoma" w:hAnsi="Tahoma" w:cs="Tahoma"/>
          <w:b/>
          <w:sz w:val="16"/>
        </w:rPr>
        <w:id w:val="-1857033747"/>
        <w:lock w:val="sdtContentLocked"/>
        <w:placeholder>
          <w:docPart w:val="C5547B097DF74A82B4E2B33EEADD42E5"/>
        </w:placeholder>
        <w:group/>
      </w:sdtPr>
      <w:sdtEndPr>
        <w:rPr>
          <w:b w:val="0"/>
        </w:rPr>
      </w:sdtEndPr>
      <w:sdtContent>
        <w:p w14:paraId="03BC3481" w14:textId="77777777" w:rsidR="00796BF0" w:rsidRPr="00CC7DDA" w:rsidRDefault="00796BF0" w:rsidP="00796BF0">
          <w:pPr>
            <w:framePr w:w="3340" w:h="1366" w:hRule="exact" w:hSpace="181" w:wrap="around" w:vAnchor="page" w:hAnchor="page" w:x="7536" w:y="2048" w:anchorLock="1"/>
            <w:tabs>
              <w:tab w:val="left" w:pos="142"/>
              <w:tab w:val="left" w:pos="426"/>
            </w:tabs>
            <w:rPr>
              <w:rFonts w:ascii="Tahoma" w:hAnsi="Tahoma" w:cs="Tahoma"/>
              <w:b/>
              <w:sz w:val="16"/>
            </w:rPr>
          </w:pPr>
          <w:r w:rsidRPr="00CC7DDA">
            <w:rPr>
              <w:rFonts w:ascii="Tahoma" w:hAnsi="Tahoma" w:cs="Tahoma"/>
              <w:b/>
              <w:sz w:val="16"/>
            </w:rPr>
            <w:t xml:space="preserve">BITZER </w:t>
          </w:r>
          <w:r>
            <w:rPr>
              <w:rFonts w:ascii="Tahoma" w:hAnsi="Tahoma" w:cs="Tahoma"/>
              <w:b/>
              <w:sz w:val="16"/>
            </w:rPr>
            <w:t>SE</w:t>
          </w:r>
        </w:p>
        <w:p w14:paraId="6636E299" w14:textId="77777777" w:rsidR="00796BF0" w:rsidRPr="00FF34A4" w:rsidRDefault="00796BF0" w:rsidP="00796BF0">
          <w:pPr>
            <w:framePr w:w="3340" w:h="1366" w:hRule="exact" w:hSpace="181" w:wrap="around" w:vAnchor="page" w:hAnchor="page" w:x="7536" w:y="2048" w:anchorLock="1"/>
            <w:tabs>
              <w:tab w:val="left" w:pos="142"/>
              <w:tab w:val="left" w:pos="426"/>
            </w:tabs>
            <w:rPr>
              <w:rFonts w:ascii="Tahoma" w:hAnsi="Tahoma" w:cs="Tahoma"/>
              <w:sz w:val="16"/>
            </w:rPr>
          </w:pPr>
          <w:r w:rsidRPr="00FF34A4">
            <w:rPr>
              <w:rFonts w:ascii="Tahoma" w:hAnsi="Tahoma" w:cs="Tahoma"/>
              <w:sz w:val="16"/>
            </w:rPr>
            <w:t>Peter-Schaufler-Platz 1</w:t>
          </w:r>
        </w:p>
        <w:p w14:paraId="629FE816" w14:textId="77777777" w:rsidR="00796BF0" w:rsidRPr="007209B4" w:rsidRDefault="00796BF0" w:rsidP="00796BF0">
          <w:pPr>
            <w:framePr w:w="3340" w:h="1366" w:hRule="exact" w:hSpace="181" w:wrap="around" w:vAnchor="page" w:hAnchor="page" w:x="7536" w:y="2048" w:anchorLock="1"/>
            <w:tabs>
              <w:tab w:val="left" w:pos="426"/>
            </w:tabs>
            <w:rPr>
              <w:rFonts w:ascii="Tahoma" w:hAnsi="Tahoma" w:cs="Tahoma"/>
              <w:sz w:val="16"/>
            </w:rPr>
          </w:pPr>
          <w:r w:rsidRPr="007209B4">
            <w:rPr>
              <w:rFonts w:ascii="Tahoma" w:hAnsi="Tahoma" w:cs="Tahoma"/>
              <w:sz w:val="16"/>
            </w:rPr>
            <w:t>71065 Sindelfingen // Germany</w:t>
          </w:r>
        </w:p>
        <w:p w14:paraId="2B979266" w14:textId="77777777" w:rsidR="00796BF0" w:rsidRPr="007209B4" w:rsidRDefault="00796BF0" w:rsidP="00796BF0">
          <w:pPr>
            <w:framePr w:w="3340" w:h="1366" w:hRule="exact" w:hSpace="181" w:wrap="around" w:vAnchor="page" w:hAnchor="page" w:x="7536" w:y="2048" w:anchorLock="1"/>
            <w:tabs>
              <w:tab w:val="left" w:pos="284"/>
            </w:tabs>
            <w:rPr>
              <w:rFonts w:ascii="Tahoma" w:hAnsi="Tahoma" w:cs="Tahoma"/>
              <w:sz w:val="16"/>
            </w:rPr>
          </w:pPr>
          <w:r w:rsidRPr="007209B4">
            <w:rPr>
              <w:rFonts w:ascii="Tahoma" w:hAnsi="Tahoma" w:cs="Tahoma"/>
              <w:sz w:val="16"/>
            </w:rPr>
            <w:t>Tel</w:t>
          </w:r>
          <w:r w:rsidRPr="007209B4">
            <w:rPr>
              <w:rFonts w:ascii="Tahoma" w:hAnsi="Tahoma" w:cs="Tahoma"/>
              <w:sz w:val="16"/>
            </w:rPr>
            <w:tab/>
            <w:t>+49 7031 932-0</w:t>
          </w:r>
        </w:p>
        <w:p w14:paraId="70D816F0" w14:textId="77777777" w:rsidR="00796BF0" w:rsidRPr="00B26433" w:rsidRDefault="00796BF0" w:rsidP="00796BF0">
          <w:pPr>
            <w:framePr w:w="3340" w:h="1366" w:hRule="exact" w:hSpace="181" w:wrap="around" w:vAnchor="page" w:hAnchor="page" w:x="7536" w:y="2048" w:anchorLock="1"/>
            <w:tabs>
              <w:tab w:val="left" w:pos="426"/>
            </w:tabs>
            <w:rPr>
              <w:rFonts w:ascii="Tahoma" w:hAnsi="Tahoma" w:cs="Tahoma"/>
            </w:rPr>
          </w:pPr>
          <w:r w:rsidRPr="00B26433">
            <w:rPr>
              <w:rFonts w:ascii="Tahoma" w:hAnsi="Tahoma" w:cs="Tahoma"/>
              <w:sz w:val="16"/>
            </w:rPr>
            <w:t>bitzer@bitzer.de</w:t>
          </w:r>
          <w:r w:rsidRPr="00B26433">
            <w:rPr>
              <w:rFonts w:ascii="Tahoma" w:hAnsi="Tahoma" w:cs="Tahoma"/>
              <w:sz w:val="16"/>
              <w:szCs w:val="16"/>
            </w:rPr>
            <w:t xml:space="preserve"> // </w:t>
          </w:r>
          <w:r w:rsidRPr="00B26433">
            <w:rPr>
              <w:rFonts w:ascii="Tahoma" w:hAnsi="Tahoma" w:cs="Tahoma"/>
              <w:sz w:val="16"/>
            </w:rPr>
            <w:t>www.bitzer.de</w:t>
          </w:r>
        </w:p>
      </w:sdtContent>
    </w:sdt>
    <w:sdt>
      <w:sdtPr>
        <w:rPr>
          <w:rFonts w:ascii="Tahoma" w:hAnsi="Tahoma" w:cs="Tahoma"/>
          <w:sz w:val="22"/>
          <w:szCs w:val="22"/>
        </w:rPr>
        <w:id w:val="230359698"/>
        <w:lock w:val="contentLocked"/>
        <w:placeholder>
          <w:docPart w:val="A20DC393F30441B390961E1CD24A2521"/>
        </w:placeholder>
        <w:group/>
      </w:sdtPr>
      <w:sdtEndPr/>
      <w:sdtContent>
        <w:sdt>
          <w:sdtPr>
            <w:rPr>
              <w:rFonts w:ascii="Tahoma" w:hAnsi="Tahoma" w:cs="Tahoma"/>
              <w:sz w:val="22"/>
              <w:szCs w:val="22"/>
            </w:rPr>
            <w:id w:val="-1481069674"/>
            <w:lock w:val="sdtContentLocked"/>
            <w:placeholder>
              <w:docPart w:val="A20DC393F30441B390961E1CD24A2521"/>
            </w:placeholder>
            <w:group/>
          </w:sdtPr>
          <w:sdtEndPr/>
          <w:sdtContent>
            <w:p w14:paraId="2CF4E4C2" w14:textId="77777777" w:rsidR="00E63021" w:rsidRPr="00B26433" w:rsidRDefault="00E63021" w:rsidP="00E63021">
              <w:pPr>
                <w:rPr>
                  <w:rFonts w:ascii="Tahoma" w:hAnsi="Tahoma" w:cs="Tahoma"/>
                  <w:sz w:val="22"/>
                  <w:szCs w:val="22"/>
                </w:rPr>
              </w:pPr>
            </w:p>
            <w:p w14:paraId="49F8ABC9" w14:textId="77777777" w:rsidR="00E63021" w:rsidRPr="00B26433" w:rsidRDefault="00E63021" w:rsidP="00E63021">
              <w:pPr>
                <w:rPr>
                  <w:rFonts w:ascii="Tahoma" w:hAnsi="Tahoma" w:cs="Tahoma"/>
                  <w:sz w:val="22"/>
                  <w:szCs w:val="22"/>
                </w:rPr>
              </w:pPr>
            </w:p>
            <w:p w14:paraId="63E31888" w14:textId="77777777" w:rsidR="00E63021" w:rsidRPr="00B26433" w:rsidRDefault="00E63021" w:rsidP="00E63021">
              <w:pPr>
                <w:rPr>
                  <w:rFonts w:ascii="Tahoma" w:hAnsi="Tahoma" w:cs="Tahoma"/>
                  <w:sz w:val="22"/>
                  <w:szCs w:val="22"/>
                </w:rPr>
              </w:pPr>
            </w:p>
            <w:p w14:paraId="1A31036F" w14:textId="77777777" w:rsidR="00E63021" w:rsidRPr="00B26433" w:rsidRDefault="00E63021" w:rsidP="00E63021">
              <w:pPr>
                <w:rPr>
                  <w:rFonts w:ascii="Tahoma" w:hAnsi="Tahoma" w:cs="Tahoma"/>
                  <w:sz w:val="22"/>
                  <w:szCs w:val="22"/>
                </w:rPr>
              </w:pPr>
            </w:p>
            <w:tbl>
              <w:tblPr>
                <w:tblW w:w="0" w:type="auto"/>
                <w:tblInd w:w="106" w:type="dxa"/>
                <w:tblCellMar>
                  <w:left w:w="0" w:type="dxa"/>
                  <w:right w:w="70" w:type="dxa"/>
                </w:tblCellMar>
                <w:tblLook w:val="0000" w:firstRow="0" w:lastRow="0" w:firstColumn="0" w:lastColumn="0" w:noHBand="0" w:noVBand="0"/>
              </w:tblPr>
              <w:tblGrid>
                <w:gridCol w:w="1185"/>
                <w:gridCol w:w="96"/>
                <w:gridCol w:w="785"/>
                <w:gridCol w:w="1684"/>
              </w:tblGrid>
              <w:tr w:rsidR="00E00478" w:rsidRPr="00D33B49" w14:paraId="507BDFA1" w14:textId="77777777" w:rsidTr="00E00478">
                <w:trPr>
                  <w:trHeight w:val="182"/>
                </w:trPr>
                <w:tc>
                  <w:tcPr>
                    <w:tcW w:w="2066" w:type="dxa"/>
                    <w:gridSpan w:val="3"/>
                    <w:shd w:val="clear" w:color="auto" w:fill="auto"/>
                  </w:tcPr>
                  <w:p w14:paraId="655D6D9F" w14:textId="77777777" w:rsidR="00E00478" w:rsidRPr="00D33B49" w:rsidRDefault="00E00478" w:rsidP="00CA3BFA">
                    <w:pPr>
                      <w:framePr w:w="3856" w:h="1372" w:hRule="exact" w:hSpace="181" w:wrap="around" w:vAnchor="page" w:hAnchor="page" w:x="7429" w:y="3584" w:anchorLock="1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bookmarkStart w:id="0" w:name="Adresse"/>
                    <w:bookmarkStart w:id="1" w:name="Text1"/>
                    <w:bookmarkEnd w:id="0"/>
                    <w:bookmarkEnd w:id="1"/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Unser Zeichen</w:t>
                    </w:r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</w:t>
                    </w: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/</w:t>
                    </w:r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/ </w:t>
                    </w: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Our Ref.</w:t>
                    </w:r>
                  </w:p>
                </w:tc>
                <w:tc>
                  <w:tcPr>
                    <w:tcW w:w="1684" w:type="dxa"/>
                    <w:shd w:val="clear" w:color="auto" w:fill="auto"/>
                  </w:tcPr>
                  <w:p w14:paraId="4C4364B9" w14:textId="77777777" w:rsidR="00E00478" w:rsidRPr="00D33B49" w:rsidRDefault="00E00478" w:rsidP="00CA3BFA">
                    <w:pPr>
                      <w:framePr w:w="3856" w:h="1372" w:hRule="exact" w:hSpace="181" w:wrap="around" w:vAnchor="page" w:hAnchor="page" w:x="7429" w:y="3584" w:anchorLock="1"/>
                      <w:jc w:val="right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bookmarkStart w:id="2" w:name="UnserZeichen"/>
                    <w:bookmarkEnd w:id="2"/>
                  </w:p>
                </w:tc>
              </w:tr>
              <w:tr w:rsidR="00E00478" w:rsidRPr="00D33B49" w14:paraId="7969DE1E" w14:textId="77777777" w:rsidTr="00E00478">
                <w:trPr>
                  <w:trHeight w:val="113"/>
                </w:trPr>
                <w:tc>
                  <w:tcPr>
                    <w:tcW w:w="3750" w:type="dxa"/>
                    <w:gridSpan w:val="4"/>
                    <w:shd w:val="clear" w:color="auto" w:fill="auto"/>
                  </w:tcPr>
                  <w:p w14:paraId="3B3EF5D6" w14:textId="77777777" w:rsidR="00E00478" w:rsidRPr="00D33B49" w:rsidRDefault="00E00478" w:rsidP="00CA3BFA">
                    <w:pPr>
                      <w:framePr w:w="3856" w:h="1372" w:hRule="exact" w:hSpace="181" w:wrap="around" w:vAnchor="page" w:hAnchor="page" w:x="7429" w:y="3584" w:anchorLock="1"/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</w:p>
                </w:tc>
              </w:tr>
              <w:tr w:rsidR="00E00478" w:rsidRPr="00D33B49" w14:paraId="745CAB52" w14:textId="77777777" w:rsidTr="00E00478">
                <w:trPr>
                  <w:trHeight w:val="181"/>
                </w:trPr>
                <w:tc>
                  <w:tcPr>
                    <w:tcW w:w="1281" w:type="dxa"/>
                    <w:gridSpan w:val="2"/>
                    <w:shd w:val="clear" w:color="auto" w:fill="auto"/>
                  </w:tcPr>
                  <w:p w14:paraId="6D7B1AC2" w14:textId="77777777" w:rsidR="00E00478" w:rsidRPr="00D33B49" w:rsidRDefault="00E00478" w:rsidP="00CA3BFA">
                    <w:pPr>
                      <w:framePr w:w="3856" w:h="1372" w:hRule="exact" w:hSpace="181" w:wrap="around" w:vAnchor="page" w:hAnchor="page" w:x="7429" w:y="3584" w:anchorLock="1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Abs.</w:t>
                    </w:r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</w:t>
                    </w: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/</w:t>
                    </w:r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/ </w:t>
                    </w: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Sender</w:t>
                    </w:r>
                  </w:p>
                </w:tc>
                <w:tc>
                  <w:tcPr>
                    <w:tcW w:w="2469" w:type="dxa"/>
                    <w:gridSpan w:val="2"/>
                    <w:shd w:val="clear" w:color="auto" w:fill="auto"/>
                  </w:tcPr>
                  <w:p w14:paraId="26BE7A0A" w14:textId="77777777" w:rsidR="006C1515" w:rsidRPr="00D33B49" w:rsidRDefault="006C1515" w:rsidP="006C1515">
                    <w:pPr>
                      <w:framePr w:w="3856" w:h="1372" w:hRule="exact" w:hSpace="181" w:wrap="around" w:vAnchor="page" w:hAnchor="page" w:x="7429" w:y="3584" w:anchorLock="1"/>
                      <w:jc w:val="right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bookmarkStart w:id="3" w:name="Absender"/>
                    <w:bookmarkEnd w:id="3"/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>Stefanie Holst</w:t>
                    </w:r>
                  </w:p>
                </w:tc>
              </w:tr>
              <w:tr w:rsidR="00E00478" w:rsidRPr="007267DC" w14:paraId="7C157C8E" w14:textId="77777777" w:rsidTr="00E00478">
                <w:trPr>
                  <w:trHeight w:val="181"/>
                </w:trPr>
                <w:tc>
                  <w:tcPr>
                    <w:tcW w:w="1185" w:type="dxa"/>
                    <w:shd w:val="clear" w:color="auto" w:fill="auto"/>
                  </w:tcPr>
                  <w:p w14:paraId="222552E4" w14:textId="77777777" w:rsidR="00E00478" w:rsidRPr="00D33B49" w:rsidRDefault="00E00478" w:rsidP="00CA3BFA">
                    <w:pPr>
                      <w:framePr w:w="3856" w:h="1372" w:hRule="exact" w:hSpace="181" w:wrap="around" w:vAnchor="page" w:hAnchor="page" w:x="7429" w:y="3584" w:anchorLock="1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Abt.</w:t>
                    </w:r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</w:t>
                    </w: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/</w:t>
                    </w:r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/ </w:t>
                    </w: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Dept.</w:t>
                    </w:r>
                  </w:p>
                </w:tc>
                <w:tc>
                  <w:tcPr>
                    <w:tcW w:w="2565" w:type="dxa"/>
                    <w:gridSpan w:val="3"/>
                    <w:shd w:val="clear" w:color="auto" w:fill="auto"/>
                    <w:tcMar>
                      <w:right w:w="74" w:type="dxa"/>
                    </w:tcMar>
                  </w:tcPr>
                  <w:p w14:paraId="0CE9B01A" w14:textId="77777777" w:rsidR="005A1978" w:rsidRPr="005A1978" w:rsidRDefault="007267DC" w:rsidP="00CA3BFA">
                    <w:pPr>
                      <w:framePr w:w="3856" w:h="1372" w:hRule="exact" w:hSpace="181" w:wrap="around" w:vAnchor="page" w:hAnchor="page" w:x="7429" w:y="3584" w:anchorLock="1"/>
                      <w:jc w:val="right"/>
                      <w:rPr>
                        <w:rFonts w:ascii="Tahoma" w:hAnsi="Tahoma" w:cs="Tahoma"/>
                        <w:sz w:val="16"/>
                        <w:szCs w:val="16"/>
                        <w:lang w:val="en-US"/>
                      </w:rPr>
                    </w:pPr>
                    <w:bookmarkStart w:id="4" w:name="Abteilung"/>
                    <w:bookmarkEnd w:id="4"/>
                    <w:r w:rsidRPr="007267DC">
                      <w:rPr>
                        <w:rFonts w:ascii="Tahoma" w:hAnsi="Tahoma" w:cs="Tahoma"/>
                        <w:spacing w:val="-4"/>
                        <w:sz w:val="16"/>
                        <w:szCs w:val="16"/>
                        <w:lang w:val="en-US"/>
                      </w:rPr>
                      <w:t xml:space="preserve">Head of </w:t>
                    </w:r>
                    <w:r w:rsidR="005A1978" w:rsidRPr="007267DC">
                      <w:rPr>
                        <w:rFonts w:ascii="Tahoma" w:hAnsi="Tahoma" w:cs="Tahoma"/>
                        <w:spacing w:val="-4"/>
                        <w:sz w:val="16"/>
                        <w:szCs w:val="16"/>
                        <w:lang w:val="en-US"/>
                      </w:rPr>
                      <w:t>Corporate</w:t>
                    </w:r>
                    <w:r w:rsidRPr="007267DC">
                      <w:rPr>
                        <w:rFonts w:ascii="Tahoma" w:hAnsi="Tahoma" w:cs="Tahoma"/>
                        <w:spacing w:val="-4"/>
                        <w:sz w:val="16"/>
                        <w:szCs w:val="16"/>
                        <w:lang w:val="en-US"/>
                      </w:rPr>
                      <w:t xml:space="preserve"> Communications</w:t>
                    </w:r>
                    <w:r>
                      <w:rPr>
                        <w:rFonts w:ascii="Tahoma" w:hAnsi="Tahoma" w:cs="Tahoma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5A1978">
                      <w:rPr>
                        <w:rFonts w:ascii="Tahoma" w:hAnsi="Tahoma" w:cs="Tahoma"/>
                        <w:sz w:val="16"/>
                        <w:szCs w:val="16"/>
                        <w:lang w:val="en-US"/>
                      </w:rPr>
                      <w:t xml:space="preserve">  </w:t>
                    </w:r>
                    <w:r w:rsidR="005A1978" w:rsidRPr="005A1978">
                      <w:rPr>
                        <w:rFonts w:ascii="Tahoma" w:hAnsi="Tahoma" w:cs="Tahoma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5A1978" w:rsidRPr="005A1978">
                      <w:rPr>
                        <w:rFonts w:ascii="Tahoma" w:hAnsi="Tahoma" w:cs="Tahoma"/>
                        <w:sz w:val="16"/>
                        <w:szCs w:val="16"/>
                        <w:lang w:val="en-US"/>
                      </w:rPr>
                      <w:br/>
                    </w:r>
                    <w:r w:rsidRPr="005A1978">
                      <w:rPr>
                        <w:rFonts w:ascii="Tahoma" w:hAnsi="Tahoma" w:cs="Tahoma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6"/>
                        <w:szCs w:val="16"/>
                        <w:lang w:val="en-US"/>
                      </w:rPr>
                      <w:t>and Marketing Content</w:t>
                    </w:r>
                    <w:r w:rsidRPr="005A1978">
                      <w:rPr>
                        <w:rFonts w:ascii="Tahoma" w:hAnsi="Tahoma" w:cs="Tahoma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c>
              </w:tr>
              <w:tr w:rsidR="00E00478" w:rsidRPr="00D33B49" w14:paraId="5FE8769F" w14:textId="77777777" w:rsidTr="00E00478">
                <w:trPr>
                  <w:trHeight w:val="181"/>
                </w:trPr>
                <w:tc>
                  <w:tcPr>
                    <w:tcW w:w="1281" w:type="dxa"/>
                    <w:gridSpan w:val="2"/>
                    <w:shd w:val="clear" w:color="auto" w:fill="auto"/>
                  </w:tcPr>
                  <w:p w14:paraId="5F584CBE" w14:textId="77777777" w:rsidR="00E00478" w:rsidRPr="00D33B49" w:rsidRDefault="00E00478" w:rsidP="00CA3BFA">
                    <w:pPr>
                      <w:framePr w:w="3856" w:h="1372" w:hRule="exact" w:hSpace="181" w:wrap="around" w:vAnchor="page" w:hAnchor="page" w:x="7429" w:y="3584" w:anchorLock="1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>T</w:t>
                    </w: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el</w:t>
                    </w:r>
                    <w:r w:rsidRPr="00372270">
                      <w:rPr>
                        <w:rFonts w:ascii="Tahoma" w:hAnsi="Tahoma" w:cs="Tahoma"/>
                        <w:w w:val="80"/>
                        <w:sz w:val="16"/>
                        <w:szCs w:val="16"/>
                      </w:rPr>
                      <w:t xml:space="preserve">  </w:t>
                    </w: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Dw.</w:t>
                    </w:r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</w:t>
                    </w: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/</w:t>
                    </w:r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/ </w:t>
                    </w: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Ext.</w:t>
                    </w:r>
                  </w:p>
                </w:tc>
                <w:tc>
                  <w:tcPr>
                    <w:tcW w:w="2469" w:type="dxa"/>
                    <w:gridSpan w:val="2"/>
                    <w:shd w:val="clear" w:color="auto" w:fill="auto"/>
                  </w:tcPr>
                  <w:p w14:paraId="59850A49" w14:textId="77777777" w:rsidR="00E00478" w:rsidRPr="00D33B49" w:rsidRDefault="00E00478" w:rsidP="00CA3BFA">
                    <w:pPr>
                      <w:framePr w:w="3856" w:h="1372" w:hRule="exact" w:hSpace="181" w:wrap="around" w:vAnchor="page" w:hAnchor="page" w:x="7429" w:y="3584" w:anchorLock="1"/>
                      <w:jc w:val="right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bookmarkStart w:id="5" w:name="Durchwahl"/>
                    <w:bookmarkEnd w:id="5"/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>+49 7031 932-</w:t>
                    </w:r>
                    <w:r w:rsidR="002154F0">
                      <w:rPr>
                        <w:rFonts w:ascii="Tahoma" w:hAnsi="Tahoma" w:cs="Tahoma"/>
                        <w:sz w:val="16"/>
                        <w:szCs w:val="16"/>
                      </w:rPr>
                      <w:t>4327</w:t>
                    </w:r>
                  </w:p>
                </w:tc>
              </w:tr>
              <w:tr w:rsidR="00E00478" w:rsidRPr="00D33B49" w14:paraId="2E0A2554" w14:textId="77777777" w:rsidTr="00E00478">
                <w:trPr>
                  <w:trHeight w:val="181"/>
                </w:trPr>
                <w:tc>
                  <w:tcPr>
                    <w:tcW w:w="1281" w:type="dxa"/>
                    <w:gridSpan w:val="2"/>
                    <w:shd w:val="clear" w:color="auto" w:fill="auto"/>
                  </w:tcPr>
                  <w:p w14:paraId="741BA560" w14:textId="77777777" w:rsidR="00E00478" w:rsidRPr="00D33B49" w:rsidRDefault="00E00478" w:rsidP="00CA3BFA">
                    <w:pPr>
                      <w:framePr w:w="3856" w:h="1372" w:hRule="exact" w:hSpace="181" w:wrap="around" w:vAnchor="page" w:hAnchor="page" w:x="7429" w:y="3584" w:anchorLock="1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D33B49">
                      <w:rPr>
                        <w:rFonts w:ascii="Tahoma" w:hAnsi="Tahoma" w:cs="Tahoma"/>
                        <w:sz w:val="16"/>
                        <w:szCs w:val="16"/>
                      </w:rPr>
                      <w:t>E-Mail</w:t>
                    </w:r>
                  </w:p>
                </w:tc>
                <w:tc>
                  <w:tcPr>
                    <w:tcW w:w="2469" w:type="dxa"/>
                    <w:gridSpan w:val="2"/>
                    <w:shd w:val="clear" w:color="auto" w:fill="auto"/>
                  </w:tcPr>
                  <w:p w14:paraId="63A43821" w14:textId="77777777" w:rsidR="00E00478" w:rsidRPr="00D33B49" w:rsidRDefault="006C1515" w:rsidP="00CA3BFA">
                    <w:pPr>
                      <w:framePr w:w="3856" w:h="1372" w:hRule="exact" w:hSpace="181" w:wrap="around" w:vAnchor="page" w:hAnchor="page" w:x="7429" w:y="3584" w:anchorLock="1"/>
                      <w:jc w:val="right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bookmarkStart w:id="6" w:name="eMail"/>
                    <w:bookmarkEnd w:id="6"/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>stefanie.holst@bitzer.de</w:t>
                    </w:r>
                  </w:p>
                </w:tc>
              </w:tr>
              <w:tr w:rsidR="00E00478" w:rsidRPr="00D33B49" w14:paraId="620FD2CB" w14:textId="77777777" w:rsidTr="00E00478">
                <w:trPr>
                  <w:trHeight w:val="113"/>
                </w:trPr>
                <w:tc>
                  <w:tcPr>
                    <w:tcW w:w="1281" w:type="dxa"/>
                    <w:gridSpan w:val="2"/>
                    <w:shd w:val="clear" w:color="auto" w:fill="auto"/>
                  </w:tcPr>
                  <w:p w14:paraId="5646CB1A" w14:textId="77777777" w:rsidR="00E00478" w:rsidRPr="00D33B49" w:rsidRDefault="00E00478" w:rsidP="00CA3BFA">
                    <w:pPr>
                      <w:framePr w:w="3856" w:h="1372" w:hRule="exact" w:hSpace="181" w:wrap="around" w:vAnchor="page" w:hAnchor="page" w:x="7429" w:y="3584" w:anchorLock="1"/>
                      <w:ind w:left="-42"/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</w:p>
                </w:tc>
                <w:tc>
                  <w:tcPr>
                    <w:tcW w:w="2469" w:type="dxa"/>
                    <w:gridSpan w:val="2"/>
                    <w:shd w:val="clear" w:color="auto" w:fill="auto"/>
                  </w:tcPr>
                  <w:p w14:paraId="74EA7823" w14:textId="77777777" w:rsidR="00E00478" w:rsidRPr="00D33B49" w:rsidRDefault="00E00478" w:rsidP="00CA3BFA">
                    <w:pPr>
                      <w:framePr w:w="3856" w:h="1372" w:hRule="exact" w:hSpace="181" w:wrap="around" w:vAnchor="page" w:hAnchor="page" w:x="7429" w:y="3584" w:anchorLock="1"/>
                      <w:ind w:left="-42"/>
                      <w:jc w:val="right"/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</w:p>
                </w:tc>
              </w:tr>
            </w:tbl>
            <w:p w14:paraId="1416AE29" w14:textId="77777777" w:rsidR="00E00478" w:rsidRPr="00D33B49" w:rsidRDefault="00E00478" w:rsidP="00CA3BFA">
              <w:pPr>
                <w:framePr w:w="3856" w:h="1372" w:hRule="exact" w:hSpace="181" w:wrap="around" w:vAnchor="page" w:hAnchor="page" w:x="7429" w:y="3584" w:anchorLock="1"/>
                <w:rPr>
                  <w:rFonts w:ascii="Tahoma" w:hAnsi="Tahoma" w:cs="Tahoma"/>
                </w:rPr>
              </w:pPr>
            </w:p>
            <w:p w14:paraId="45240A66" w14:textId="77777777" w:rsidR="00E63021" w:rsidRPr="00CD3C95" w:rsidRDefault="00E63021" w:rsidP="00E63021">
              <w:pPr>
                <w:rPr>
                  <w:rFonts w:ascii="Tahoma" w:hAnsi="Tahoma" w:cs="Tahoma"/>
                  <w:sz w:val="22"/>
                  <w:szCs w:val="22"/>
                </w:rPr>
              </w:pPr>
            </w:p>
            <w:p w14:paraId="12AFCB0A" w14:textId="77777777" w:rsidR="00CB5388" w:rsidRPr="00CD3C95" w:rsidRDefault="00CB5388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  <w:p w14:paraId="7D0D0C41" w14:textId="77777777" w:rsidR="007F11B8" w:rsidRDefault="007F11B8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  <w:bookmarkStart w:id="7" w:name="Betreff"/>
              <w:bookmarkEnd w:id="7"/>
            </w:p>
            <w:p w14:paraId="789C20B5" w14:textId="77777777" w:rsidR="005A1070" w:rsidRDefault="005A1070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  <w:p w14:paraId="189FACC7" w14:textId="77777777" w:rsidR="005A1070" w:rsidRDefault="005A1070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  <w:p w14:paraId="40B40CDC" w14:textId="77777777" w:rsidR="005A1070" w:rsidRDefault="005A1070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  <w:p w14:paraId="565E2119" w14:textId="77777777" w:rsidR="005A1070" w:rsidRDefault="005A1070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  <w:p w14:paraId="7428995D" w14:textId="77777777" w:rsidR="005A1070" w:rsidRDefault="005A1070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  <w:p w14:paraId="54908A75" w14:textId="77777777" w:rsidR="007F11B8" w:rsidRDefault="008F7A15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</w:sdtContent>
        </w:sdt>
        <w:p w14:paraId="481C8624" w14:textId="77777777" w:rsidR="005E09B0" w:rsidRPr="00CD3C95" w:rsidRDefault="008F7A15" w:rsidP="00E63021">
          <w:pPr>
            <w:tabs>
              <w:tab w:val="left" w:pos="1851"/>
            </w:tabs>
            <w:rPr>
              <w:rFonts w:ascii="Tahoma" w:hAnsi="Tahoma" w:cs="Tahoma"/>
              <w:sz w:val="22"/>
              <w:szCs w:val="22"/>
            </w:rPr>
            <w:sectPr w:rsidR="005E09B0" w:rsidRPr="00CD3C95" w:rsidSect="006F5836">
              <w:headerReference w:type="default" r:id="rId10"/>
              <w:headerReference w:type="first" r:id="rId11"/>
              <w:footerReference w:type="first" r:id="rId12"/>
              <w:pgSz w:w="11906" w:h="16838" w:code="9"/>
              <w:pgMar w:top="991" w:right="680" w:bottom="1418" w:left="1247" w:header="850" w:footer="227" w:gutter="0"/>
              <w:cols w:space="708"/>
              <w:docGrid w:linePitch="326"/>
            </w:sectPr>
          </w:pPr>
        </w:p>
      </w:sdtContent>
    </w:sdt>
    <w:p w14:paraId="6E99325D" w14:textId="77777777" w:rsidR="001B21FC" w:rsidRDefault="001B21FC" w:rsidP="00F91A31">
      <w:pPr>
        <w:spacing w:line="360" w:lineRule="auto"/>
        <w:jc w:val="center"/>
        <w:rPr>
          <w:rFonts w:ascii="Tahoma" w:hAnsi="Tahoma" w:cs="Tahoma"/>
          <w:b/>
          <w:color w:val="333333"/>
          <w:sz w:val="22"/>
          <w:szCs w:val="22"/>
          <w:highlight w:val="yellow"/>
        </w:rPr>
      </w:pPr>
      <w:bookmarkStart w:id="8" w:name="Text"/>
      <w:bookmarkEnd w:id="8"/>
    </w:p>
    <w:p w14:paraId="0C097BAA" w14:textId="617C0A04" w:rsidR="00F91A31" w:rsidRPr="00F91A31" w:rsidRDefault="00F91A31" w:rsidP="00F91A31">
      <w:pPr>
        <w:spacing w:line="360" w:lineRule="auto"/>
        <w:jc w:val="center"/>
        <w:rPr>
          <w:rFonts w:ascii="Tahoma" w:hAnsi="Tahoma" w:cs="Tahoma"/>
          <w:b/>
          <w:color w:val="333333"/>
          <w:sz w:val="22"/>
          <w:szCs w:val="22"/>
        </w:rPr>
      </w:pPr>
      <w:r w:rsidRPr="002F6C60">
        <w:rPr>
          <w:rFonts w:ascii="Tahoma" w:hAnsi="Tahoma" w:cs="Tahoma"/>
          <w:b/>
          <w:color w:val="333333"/>
          <w:sz w:val="22"/>
          <w:szCs w:val="22"/>
          <w:highlight w:val="yellow"/>
        </w:rPr>
        <w:t>+++++Sperrfrist: 04.10.2025++++++</w:t>
      </w:r>
    </w:p>
    <w:p w14:paraId="262D79AE" w14:textId="77777777" w:rsidR="00F91A31" w:rsidRDefault="00F91A31" w:rsidP="00F91A31">
      <w:pPr>
        <w:spacing w:line="360" w:lineRule="auto"/>
        <w:jc w:val="center"/>
        <w:rPr>
          <w:rFonts w:ascii="Tahoma" w:hAnsi="Tahoma" w:cs="Tahoma"/>
          <w:b/>
          <w:color w:val="333333"/>
          <w:sz w:val="28"/>
          <w:szCs w:val="28"/>
        </w:rPr>
      </w:pPr>
    </w:p>
    <w:p w14:paraId="17F9B406" w14:textId="77777777" w:rsidR="001B21FC" w:rsidRDefault="001B21FC" w:rsidP="00F91A31">
      <w:pPr>
        <w:spacing w:line="360" w:lineRule="auto"/>
        <w:jc w:val="center"/>
        <w:rPr>
          <w:rFonts w:ascii="Tahoma" w:hAnsi="Tahoma" w:cs="Tahoma"/>
          <w:b/>
          <w:color w:val="333333"/>
          <w:sz w:val="28"/>
          <w:szCs w:val="28"/>
        </w:rPr>
      </w:pPr>
    </w:p>
    <w:p w14:paraId="3A9998CF" w14:textId="7BE7C263" w:rsidR="00554148" w:rsidRDefault="00554148" w:rsidP="00554148">
      <w:pPr>
        <w:spacing w:line="280" w:lineRule="exact"/>
        <w:rPr>
          <w:rFonts w:ascii="Tahoma" w:hAnsi="Tahoma"/>
          <w:b/>
          <w:sz w:val="28"/>
        </w:rPr>
      </w:pPr>
      <w:r>
        <w:rPr>
          <w:rFonts w:ascii="Tahoma" w:hAnsi="Tahoma"/>
          <w:b/>
          <w:sz w:val="28"/>
        </w:rPr>
        <w:t>BITZER auf der Busworld Europe 2025:</w:t>
      </w:r>
      <w:r>
        <w:rPr>
          <w:rFonts w:ascii="Tahoma" w:hAnsi="Tahoma"/>
          <w:b/>
          <w:sz w:val="28"/>
        </w:rPr>
        <w:br/>
        <w:t xml:space="preserve">Verdichter für mobile Klima- und Wärmepumpenanlagen </w:t>
      </w:r>
      <w:r w:rsidR="002F6C60">
        <w:rPr>
          <w:rFonts w:ascii="Tahoma" w:hAnsi="Tahoma"/>
          <w:b/>
          <w:sz w:val="28"/>
        </w:rPr>
        <w:t>der Zukunft</w:t>
      </w:r>
    </w:p>
    <w:p w14:paraId="0EA290A5" w14:textId="77777777" w:rsidR="00554148" w:rsidRDefault="00554148" w:rsidP="00554148">
      <w:pPr>
        <w:spacing w:line="280" w:lineRule="exact"/>
        <w:rPr>
          <w:rFonts w:ascii="Tahoma" w:hAnsi="Tahoma"/>
          <w:b/>
          <w:sz w:val="28"/>
        </w:rPr>
      </w:pPr>
    </w:p>
    <w:p w14:paraId="3E99D532" w14:textId="5E39B418" w:rsidR="00554148" w:rsidRPr="000F1DB3" w:rsidRDefault="00F91A31" w:rsidP="00554148">
      <w:pPr>
        <w:spacing w:before="240" w:after="240" w:line="360" w:lineRule="auto"/>
        <w:rPr>
          <w:rFonts w:ascii="Tahoma" w:hAnsi="Tahoma"/>
          <w:b/>
          <w:sz w:val="28"/>
        </w:rPr>
      </w:pPr>
      <w:r w:rsidRPr="00F91A31">
        <w:rPr>
          <w:rFonts w:ascii="Tahoma" w:hAnsi="Tahoma"/>
          <w:i/>
          <w:iCs/>
          <w:sz w:val="22"/>
          <w:szCs w:val="22"/>
        </w:rPr>
        <w:t xml:space="preserve">Brüssel/Sindelfingen, </w:t>
      </w:r>
      <w:r w:rsidR="008F7A15">
        <w:rPr>
          <w:rFonts w:ascii="Tahoma" w:hAnsi="Tahoma"/>
          <w:i/>
          <w:iCs/>
          <w:sz w:val="22"/>
          <w:szCs w:val="22"/>
        </w:rPr>
        <w:t>04.10</w:t>
      </w:r>
      <w:r w:rsidRPr="00F91A31">
        <w:rPr>
          <w:rFonts w:ascii="Tahoma" w:hAnsi="Tahoma"/>
          <w:i/>
          <w:iCs/>
          <w:sz w:val="22"/>
          <w:szCs w:val="22"/>
        </w:rPr>
        <w:t>.2025.</w:t>
      </w:r>
      <w:r w:rsidR="009F5E22" w:rsidRPr="00F91A31">
        <w:rPr>
          <w:rFonts w:ascii="Tahoma" w:hAnsi="Tahoma" w:cs="Tahoma"/>
          <w:bCs/>
          <w:i/>
          <w:iCs/>
          <w:sz w:val="22"/>
          <w:szCs w:val="22"/>
        </w:rPr>
        <w:t xml:space="preserve"> </w:t>
      </w:r>
      <w:r w:rsidR="00554148">
        <w:rPr>
          <w:rFonts w:ascii="Tahoma" w:hAnsi="Tahoma" w:cs="Tahoma"/>
          <w:bCs/>
          <w:i/>
          <w:iCs/>
          <w:sz w:val="22"/>
          <w:szCs w:val="22"/>
        </w:rPr>
        <w:t>Energieeffizienz und Nachhaltigkeit sind</w:t>
      </w:r>
      <w:r w:rsidR="00F269C9" w:rsidRPr="00F269C9">
        <w:rPr>
          <w:rFonts w:ascii="Tahoma" w:hAnsi="Tahoma"/>
          <w:i/>
          <w:iCs/>
          <w:color w:val="000000" w:themeColor="text1"/>
          <w:sz w:val="22"/>
          <w:szCs w:val="22"/>
        </w:rPr>
        <w:t xml:space="preserve"> </w:t>
      </w:r>
      <w:r w:rsidR="00F269C9">
        <w:rPr>
          <w:rFonts w:ascii="Tahoma" w:hAnsi="Tahoma"/>
          <w:i/>
          <w:iCs/>
          <w:color w:val="000000" w:themeColor="text1"/>
          <w:sz w:val="22"/>
          <w:szCs w:val="22"/>
        </w:rPr>
        <w:t xml:space="preserve">in der Busbranche </w:t>
      </w:r>
      <w:r w:rsidR="00554148">
        <w:rPr>
          <w:rFonts w:ascii="Tahoma" w:hAnsi="Tahoma" w:cs="Tahoma"/>
          <w:bCs/>
          <w:i/>
          <w:iCs/>
          <w:sz w:val="22"/>
          <w:szCs w:val="22"/>
        </w:rPr>
        <w:t xml:space="preserve">bei </w:t>
      </w:r>
      <w:r w:rsidR="00554148">
        <w:rPr>
          <w:rFonts w:ascii="Tahoma" w:hAnsi="Tahoma"/>
          <w:i/>
          <w:iCs/>
          <w:color w:val="000000" w:themeColor="text1"/>
          <w:sz w:val="22"/>
          <w:szCs w:val="22"/>
        </w:rPr>
        <w:t>Klima- und Wärmepumpenanlagen der Schlüssel zum Erfolg.</w:t>
      </w:r>
      <w:r w:rsidR="00554148">
        <w:rPr>
          <w:rFonts w:ascii="Tahoma" w:hAnsi="Tahoma"/>
          <w:i/>
          <w:color w:val="000000" w:themeColor="text1"/>
          <w:sz w:val="22"/>
        </w:rPr>
        <w:t xml:space="preserve"> </w:t>
      </w:r>
      <w:r w:rsidR="00A40892">
        <w:rPr>
          <w:rFonts w:ascii="Tahoma" w:hAnsi="Tahoma"/>
          <w:i/>
          <w:color w:val="000000" w:themeColor="text1"/>
          <w:sz w:val="22"/>
        </w:rPr>
        <w:t xml:space="preserve">Unter dem Motto </w:t>
      </w:r>
      <w:r w:rsidR="00A40892" w:rsidRPr="00EE07C5">
        <w:rPr>
          <w:rFonts w:ascii="Tahoma" w:hAnsi="Tahoma"/>
          <w:i/>
          <w:color w:val="000000" w:themeColor="text1"/>
          <w:sz w:val="22"/>
        </w:rPr>
        <w:t xml:space="preserve">„SHAPING THE FUTURE WITH YOU“ </w:t>
      </w:r>
      <w:r w:rsidR="00AF5185">
        <w:rPr>
          <w:rFonts w:ascii="Tahoma" w:hAnsi="Tahoma"/>
          <w:i/>
          <w:color w:val="000000" w:themeColor="text1"/>
          <w:sz w:val="22"/>
        </w:rPr>
        <w:t xml:space="preserve">präsentiert </w:t>
      </w:r>
      <w:r w:rsidR="00554148">
        <w:rPr>
          <w:rFonts w:ascii="Tahoma" w:hAnsi="Tahoma"/>
          <w:i/>
          <w:color w:val="000000" w:themeColor="text1"/>
          <w:sz w:val="22"/>
        </w:rPr>
        <w:t xml:space="preserve">der </w:t>
      </w:r>
      <w:r w:rsidR="00554148" w:rsidRPr="0049541E">
        <w:rPr>
          <w:rFonts w:ascii="Tahoma" w:hAnsi="Tahoma"/>
          <w:i/>
          <w:color w:val="000000" w:themeColor="text1"/>
          <w:sz w:val="22"/>
        </w:rPr>
        <w:t>Spezialist für Kälte-, Klima- und Wärmepumpentechnik</w:t>
      </w:r>
      <w:r w:rsidR="00554148">
        <w:rPr>
          <w:rFonts w:ascii="Tahoma" w:hAnsi="Tahoma"/>
          <w:i/>
          <w:color w:val="000000" w:themeColor="text1"/>
          <w:sz w:val="22"/>
        </w:rPr>
        <w:t xml:space="preserve"> BITZER auf der </w:t>
      </w:r>
      <w:r w:rsidR="00A40892">
        <w:rPr>
          <w:rFonts w:ascii="Tahoma" w:hAnsi="Tahoma"/>
          <w:i/>
          <w:iCs/>
          <w:color w:val="000000" w:themeColor="text1"/>
          <w:sz w:val="22"/>
          <w:szCs w:val="22"/>
        </w:rPr>
        <w:t>Busworld Europe vom 04. bis 09.10.2025 in Brüssel in Halle 5 an Stand 528</w:t>
      </w:r>
      <w:r w:rsidR="00554148">
        <w:rPr>
          <w:rFonts w:ascii="Tahoma" w:hAnsi="Tahoma"/>
          <w:i/>
          <w:color w:val="000000" w:themeColor="text1"/>
          <w:sz w:val="22"/>
        </w:rPr>
        <w:t xml:space="preserve"> </w:t>
      </w:r>
      <w:r w:rsidR="0040443F">
        <w:rPr>
          <w:rFonts w:ascii="Tahoma" w:hAnsi="Tahoma"/>
          <w:i/>
          <w:iCs/>
          <w:sz w:val="22"/>
          <w:szCs w:val="22"/>
        </w:rPr>
        <w:t xml:space="preserve">Verdichter </w:t>
      </w:r>
      <w:r w:rsidR="00A40892">
        <w:rPr>
          <w:rFonts w:ascii="Tahoma" w:hAnsi="Tahoma"/>
          <w:i/>
          <w:iCs/>
          <w:color w:val="000000" w:themeColor="text1"/>
          <w:sz w:val="22"/>
          <w:szCs w:val="22"/>
        </w:rPr>
        <w:t>für</w:t>
      </w:r>
      <w:r w:rsidR="00AF5185">
        <w:rPr>
          <w:rFonts w:ascii="Tahoma" w:hAnsi="Tahoma"/>
          <w:i/>
          <w:iCs/>
          <w:color w:val="000000" w:themeColor="text1"/>
          <w:sz w:val="22"/>
          <w:szCs w:val="22"/>
        </w:rPr>
        <w:t xml:space="preserve"> zukunftsfähige Klimatisierungslösungen</w:t>
      </w:r>
      <w:r w:rsidR="001B21FC">
        <w:rPr>
          <w:rFonts w:ascii="Tahoma" w:hAnsi="Tahoma"/>
          <w:i/>
          <w:iCs/>
          <w:color w:val="000000" w:themeColor="text1"/>
          <w:sz w:val="22"/>
          <w:szCs w:val="22"/>
        </w:rPr>
        <w:t>. Der</w:t>
      </w:r>
      <w:r w:rsidR="00AF5185">
        <w:rPr>
          <w:rFonts w:ascii="Tahoma" w:hAnsi="Tahoma"/>
          <w:i/>
          <w:iCs/>
          <w:color w:val="000000" w:themeColor="text1"/>
          <w:sz w:val="22"/>
          <w:szCs w:val="22"/>
        </w:rPr>
        <w:t xml:space="preserve"> Fokus </w:t>
      </w:r>
      <w:r w:rsidR="001B21FC">
        <w:rPr>
          <w:rFonts w:ascii="Tahoma" w:hAnsi="Tahoma"/>
          <w:i/>
          <w:iCs/>
          <w:color w:val="000000" w:themeColor="text1"/>
          <w:sz w:val="22"/>
          <w:szCs w:val="22"/>
        </w:rPr>
        <w:t xml:space="preserve">liegt </w:t>
      </w:r>
      <w:r w:rsidR="00AF5185">
        <w:rPr>
          <w:rFonts w:ascii="Tahoma" w:hAnsi="Tahoma"/>
          <w:i/>
          <w:iCs/>
          <w:color w:val="000000" w:themeColor="text1"/>
          <w:sz w:val="22"/>
          <w:szCs w:val="22"/>
        </w:rPr>
        <w:t xml:space="preserve">auf Energieeffizienz und </w:t>
      </w:r>
      <w:r w:rsidR="001B21FC">
        <w:rPr>
          <w:rFonts w:ascii="Tahoma" w:hAnsi="Tahoma"/>
          <w:i/>
          <w:iCs/>
          <w:color w:val="000000" w:themeColor="text1"/>
          <w:sz w:val="22"/>
          <w:szCs w:val="22"/>
        </w:rPr>
        <w:t xml:space="preserve">dem </w:t>
      </w:r>
      <w:r w:rsidR="00AF5185">
        <w:rPr>
          <w:rFonts w:ascii="Tahoma" w:hAnsi="Tahoma"/>
          <w:i/>
          <w:iCs/>
          <w:color w:val="000000" w:themeColor="text1"/>
          <w:sz w:val="22"/>
          <w:szCs w:val="22"/>
        </w:rPr>
        <w:t>Einsatz</w:t>
      </w:r>
      <w:r w:rsidR="00A40892">
        <w:rPr>
          <w:rFonts w:ascii="Tahoma" w:hAnsi="Tahoma"/>
          <w:i/>
          <w:iCs/>
          <w:color w:val="000000" w:themeColor="text1"/>
          <w:sz w:val="22"/>
          <w:szCs w:val="22"/>
        </w:rPr>
        <w:t xml:space="preserve"> </w:t>
      </w:r>
      <w:r w:rsidR="00554148" w:rsidRPr="0049541E">
        <w:rPr>
          <w:rFonts w:ascii="Tahoma" w:hAnsi="Tahoma"/>
          <w:i/>
          <w:color w:val="000000" w:themeColor="text1"/>
          <w:sz w:val="22"/>
        </w:rPr>
        <w:t>natürliche</w:t>
      </w:r>
      <w:r w:rsidR="00AF5185">
        <w:rPr>
          <w:rFonts w:ascii="Tahoma" w:hAnsi="Tahoma"/>
          <w:i/>
          <w:color w:val="000000" w:themeColor="text1"/>
          <w:sz w:val="22"/>
        </w:rPr>
        <w:t>r</w:t>
      </w:r>
      <w:r w:rsidR="00554148" w:rsidRPr="0049541E">
        <w:rPr>
          <w:rFonts w:ascii="Tahoma" w:hAnsi="Tahoma"/>
          <w:i/>
          <w:color w:val="000000" w:themeColor="text1"/>
          <w:sz w:val="22"/>
        </w:rPr>
        <w:t xml:space="preserve"> </w:t>
      </w:r>
      <w:r w:rsidR="00554148">
        <w:rPr>
          <w:rFonts w:ascii="Tahoma" w:hAnsi="Tahoma"/>
          <w:i/>
          <w:iCs/>
          <w:color w:val="000000" w:themeColor="text1"/>
          <w:sz w:val="22"/>
          <w:szCs w:val="22"/>
        </w:rPr>
        <w:t>Kältemittel</w:t>
      </w:r>
      <w:r w:rsidR="00A40892">
        <w:rPr>
          <w:rFonts w:ascii="Tahoma" w:hAnsi="Tahoma"/>
          <w:i/>
          <w:iCs/>
          <w:color w:val="000000" w:themeColor="text1"/>
          <w:sz w:val="22"/>
          <w:szCs w:val="22"/>
        </w:rPr>
        <w:t>.</w:t>
      </w:r>
    </w:p>
    <w:p w14:paraId="6EFA84FC" w14:textId="746777BF" w:rsidR="00A40892" w:rsidRDefault="00A40892" w:rsidP="00A40892">
      <w:pPr>
        <w:spacing w:before="240" w:after="200" w:line="360" w:lineRule="auto"/>
        <w:rPr>
          <w:rFonts w:ascii="Tahoma" w:hAnsi="Tahoma"/>
          <w:sz w:val="22"/>
          <w:szCs w:val="22"/>
        </w:rPr>
      </w:pPr>
      <w:r w:rsidRPr="6A9D0BDC">
        <w:rPr>
          <w:rFonts w:ascii="Tahoma" w:hAnsi="Tahoma"/>
          <w:sz w:val="22"/>
          <w:szCs w:val="22"/>
        </w:rPr>
        <w:t xml:space="preserve">Kompakt, leicht, energieeffizient, zuverlässig und zukunftssicher müssen Klima- und </w:t>
      </w:r>
      <w:r w:rsidR="00452422" w:rsidRPr="6A9D0BDC">
        <w:rPr>
          <w:rFonts w:ascii="Tahoma" w:hAnsi="Tahoma"/>
          <w:sz w:val="22"/>
          <w:szCs w:val="22"/>
        </w:rPr>
        <w:t xml:space="preserve">Wärmepumpenanlagen </w:t>
      </w:r>
      <w:r w:rsidRPr="6A9D0BDC">
        <w:rPr>
          <w:rFonts w:ascii="Tahoma" w:hAnsi="Tahoma"/>
          <w:sz w:val="22"/>
          <w:szCs w:val="22"/>
        </w:rPr>
        <w:t xml:space="preserve">in mobilen Anwendungen wie </w:t>
      </w:r>
      <w:r w:rsidR="00697A55" w:rsidRPr="6A9D0BDC">
        <w:rPr>
          <w:rFonts w:ascii="Tahoma" w:hAnsi="Tahoma"/>
          <w:sz w:val="22"/>
          <w:szCs w:val="22"/>
        </w:rPr>
        <w:t xml:space="preserve">etwa </w:t>
      </w:r>
      <w:r w:rsidRPr="6A9D0BDC">
        <w:rPr>
          <w:rFonts w:ascii="Tahoma" w:hAnsi="Tahoma"/>
          <w:sz w:val="22"/>
          <w:szCs w:val="22"/>
        </w:rPr>
        <w:t xml:space="preserve">Elektrobussen sein. </w:t>
      </w:r>
      <w:r w:rsidR="00452422" w:rsidRPr="6A9D0BDC">
        <w:rPr>
          <w:rFonts w:ascii="Tahoma" w:hAnsi="Tahoma"/>
          <w:sz w:val="22"/>
          <w:szCs w:val="22"/>
        </w:rPr>
        <w:t xml:space="preserve">Begrenzte Bauräume, hohe Komfortansprüche und der Fokus </w:t>
      </w:r>
      <w:r w:rsidR="005727D3" w:rsidRPr="6A9D0BDC">
        <w:rPr>
          <w:rFonts w:ascii="Tahoma" w:hAnsi="Tahoma"/>
          <w:sz w:val="22"/>
          <w:szCs w:val="22"/>
        </w:rPr>
        <w:t xml:space="preserve">auf </w:t>
      </w:r>
      <w:r w:rsidR="00452422" w:rsidRPr="6A9D0BDC">
        <w:rPr>
          <w:rFonts w:ascii="Tahoma" w:hAnsi="Tahoma"/>
          <w:sz w:val="22"/>
          <w:szCs w:val="22"/>
        </w:rPr>
        <w:t>emissionsfreie</w:t>
      </w:r>
      <w:r w:rsidR="00F8482E">
        <w:rPr>
          <w:rFonts w:ascii="Tahoma" w:hAnsi="Tahoma"/>
          <w:sz w:val="22"/>
          <w:szCs w:val="22"/>
        </w:rPr>
        <w:t>r</w:t>
      </w:r>
      <w:r w:rsidR="00452422" w:rsidRPr="6A9D0BDC">
        <w:rPr>
          <w:rFonts w:ascii="Tahoma" w:hAnsi="Tahoma"/>
          <w:sz w:val="22"/>
          <w:szCs w:val="22"/>
        </w:rPr>
        <w:t xml:space="preserve"> Mobilität stellen besondere Anforderungen an d</w:t>
      </w:r>
      <w:r w:rsidR="00404AD9">
        <w:rPr>
          <w:rFonts w:ascii="Tahoma" w:hAnsi="Tahoma"/>
          <w:sz w:val="22"/>
          <w:szCs w:val="22"/>
        </w:rPr>
        <w:t>eren</w:t>
      </w:r>
      <w:r w:rsidR="00452422" w:rsidRPr="6A9D0BDC">
        <w:rPr>
          <w:rFonts w:ascii="Tahoma" w:hAnsi="Tahoma"/>
          <w:sz w:val="22"/>
          <w:szCs w:val="22"/>
        </w:rPr>
        <w:t xml:space="preserve"> </w:t>
      </w:r>
      <w:r w:rsidR="00934FC4">
        <w:rPr>
          <w:rFonts w:ascii="Tahoma" w:hAnsi="Tahoma"/>
          <w:sz w:val="22"/>
          <w:szCs w:val="22"/>
        </w:rPr>
        <w:t>Komponenten</w:t>
      </w:r>
      <w:r w:rsidR="00452422" w:rsidRPr="6A9D0BDC">
        <w:rPr>
          <w:rFonts w:ascii="Tahoma" w:hAnsi="Tahoma"/>
          <w:sz w:val="22"/>
          <w:szCs w:val="22"/>
        </w:rPr>
        <w:t xml:space="preserve">. </w:t>
      </w:r>
      <w:r w:rsidR="001270BD" w:rsidRPr="6A9D0BDC">
        <w:rPr>
          <w:rFonts w:ascii="Tahoma" w:hAnsi="Tahoma"/>
          <w:sz w:val="22"/>
          <w:szCs w:val="22"/>
        </w:rPr>
        <w:t>W</w:t>
      </w:r>
      <w:r w:rsidRPr="6A9D0BDC">
        <w:rPr>
          <w:rFonts w:ascii="Tahoma" w:hAnsi="Tahoma"/>
          <w:sz w:val="22"/>
          <w:szCs w:val="22"/>
        </w:rPr>
        <w:t>eltweite Regularien, allen voran die EU-F-Gase-Verordnung o</w:t>
      </w:r>
      <w:r w:rsidRPr="00C321E7">
        <w:rPr>
          <w:rFonts w:ascii="Tahoma" w:hAnsi="Tahoma"/>
          <w:sz w:val="22"/>
          <w:szCs w:val="22"/>
        </w:rPr>
        <w:t>der Umweltzeichen wie der „Blaue Engel“</w:t>
      </w:r>
      <w:r w:rsidR="00F8482E">
        <w:rPr>
          <w:rFonts w:ascii="Tahoma" w:hAnsi="Tahoma"/>
          <w:sz w:val="22"/>
          <w:szCs w:val="22"/>
        </w:rPr>
        <w:t>,</w:t>
      </w:r>
      <w:r w:rsidRPr="6A9D0BDC">
        <w:rPr>
          <w:rFonts w:ascii="Tahoma" w:hAnsi="Tahoma"/>
          <w:sz w:val="22"/>
          <w:szCs w:val="22"/>
        </w:rPr>
        <w:t xml:space="preserve"> </w:t>
      </w:r>
      <w:r w:rsidR="001270BD" w:rsidRPr="6A9D0BDC">
        <w:rPr>
          <w:rFonts w:ascii="Tahoma" w:hAnsi="Tahoma"/>
          <w:sz w:val="22"/>
          <w:szCs w:val="22"/>
        </w:rPr>
        <w:t xml:space="preserve">treiben </w:t>
      </w:r>
      <w:r w:rsidRPr="6A9D0BDC">
        <w:rPr>
          <w:rFonts w:ascii="Tahoma" w:hAnsi="Tahoma"/>
          <w:sz w:val="22"/>
          <w:szCs w:val="22"/>
        </w:rPr>
        <w:t>umweltfreundlichere Lösungen</w:t>
      </w:r>
      <w:r w:rsidR="001270BD" w:rsidRPr="6A9D0BDC">
        <w:rPr>
          <w:rFonts w:ascii="Tahoma" w:hAnsi="Tahoma"/>
          <w:sz w:val="22"/>
          <w:szCs w:val="22"/>
        </w:rPr>
        <w:t xml:space="preserve"> voran</w:t>
      </w:r>
      <w:r w:rsidRPr="6A9D0BDC">
        <w:rPr>
          <w:rFonts w:ascii="Tahoma" w:hAnsi="Tahoma"/>
          <w:sz w:val="22"/>
          <w:szCs w:val="22"/>
        </w:rPr>
        <w:t xml:space="preserve">. Eine entscheidende Rolle </w:t>
      </w:r>
      <w:r w:rsidR="001270BD" w:rsidRPr="6A9D0BDC">
        <w:rPr>
          <w:rFonts w:ascii="Tahoma" w:hAnsi="Tahoma"/>
          <w:sz w:val="22"/>
          <w:szCs w:val="22"/>
        </w:rPr>
        <w:t>spielt der Umstieg auf</w:t>
      </w:r>
      <w:r w:rsidR="00697A55" w:rsidRPr="6A9D0BDC">
        <w:rPr>
          <w:rFonts w:ascii="Tahoma" w:hAnsi="Tahoma"/>
          <w:sz w:val="22"/>
          <w:szCs w:val="22"/>
        </w:rPr>
        <w:t xml:space="preserve"> natürliche Kältemittel</w:t>
      </w:r>
      <w:r w:rsidRPr="6A9D0BDC">
        <w:rPr>
          <w:rFonts w:ascii="Tahoma" w:hAnsi="Tahoma"/>
          <w:sz w:val="22"/>
          <w:szCs w:val="22"/>
        </w:rPr>
        <w:t xml:space="preserve">. </w:t>
      </w:r>
      <w:r w:rsidR="00CF3668" w:rsidRPr="6A9D0BDC">
        <w:rPr>
          <w:rFonts w:ascii="Tahoma" w:hAnsi="Tahoma" w:cs="Tahoma"/>
          <w:color w:val="000000" w:themeColor="text1"/>
          <w:sz w:val="22"/>
          <w:szCs w:val="22"/>
        </w:rPr>
        <w:t xml:space="preserve">Auf der </w:t>
      </w:r>
      <w:r w:rsidR="007524D4" w:rsidRPr="6A9D0BDC">
        <w:rPr>
          <w:rFonts w:ascii="Tahoma" w:hAnsi="Tahoma" w:cs="Tahoma"/>
          <w:color w:val="000000" w:themeColor="text1"/>
          <w:sz w:val="22"/>
          <w:szCs w:val="22"/>
        </w:rPr>
        <w:t xml:space="preserve">diesjährigen </w:t>
      </w:r>
      <w:r w:rsidR="00CF3668" w:rsidRPr="6A9D0BDC">
        <w:rPr>
          <w:rFonts w:ascii="Tahoma" w:hAnsi="Tahoma" w:cs="Tahoma"/>
          <w:color w:val="000000" w:themeColor="text1"/>
          <w:sz w:val="22"/>
          <w:szCs w:val="22"/>
        </w:rPr>
        <w:t xml:space="preserve">Busworld Europe präsentiert BITZER Neuheiten aus seinem umfassenden Produktportfolio für </w:t>
      </w:r>
      <w:r w:rsidR="001B21FC">
        <w:rPr>
          <w:rFonts w:ascii="Tahoma" w:hAnsi="Tahoma" w:cs="Tahoma"/>
          <w:color w:val="000000" w:themeColor="text1"/>
          <w:sz w:val="22"/>
          <w:szCs w:val="22"/>
        </w:rPr>
        <w:t xml:space="preserve">diese </w:t>
      </w:r>
      <w:r w:rsidR="00CF3668" w:rsidRPr="6A9D0BDC">
        <w:rPr>
          <w:rFonts w:ascii="Tahoma" w:hAnsi="Tahoma" w:cs="Tahoma"/>
          <w:color w:val="000000" w:themeColor="text1"/>
          <w:sz w:val="22"/>
          <w:szCs w:val="22"/>
        </w:rPr>
        <w:t>Kältemittel.</w:t>
      </w:r>
      <w:r w:rsidR="002F6C60" w:rsidRPr="6A9D0BDC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7725A0A6" w14:textId="2284AC02" w:rsidR="00CF3668" w:rsidRDefault="000F4F5A" w:rsidP="009517FF">
      <w:pPr>
        <w:spacing w:before="240" w:line="360" w:lineRule="auto"/>
        <w:ind w:right="112"/>
        <w:rPr>
          <w:rFonts w:ascii="Tahoma" w:hAnsi="Tahoma"/>
          <w:bCs/>
          <w:sz w:val="22"/>
        </w:rPr>
      </w:pPr>
      <w:r w:rsidRPr="000F4F5A">
        <w:rPr>
          <w:rFonts w:ascii="Tahoma" w:hAnsi="Tahoma"/>
          <w:sz w:val="22"/>
          <w:szCs w:val="22"/>
        </w:rPr>
        <w:t>„Ein</w:t>
      </w:r>
      <w:r w:rsidR="00AF5185">
        <w:rPr>
          <w:rFonts w:ascii="Tahoma" w:hAnsi="Tahoma"/>
          <w:sz w:val="22"/>
          <w:szCs w:val="22"/>
        </w:rPr>
        <w:t>e</w:t>
      </w:r>
      <w:r w:rsidRPr="000F4F5A">
        <w:rPr>
          <w:rFonts w:ascii="Tahoma" w:hAnsi="Tahoma"/>
          <w:sz w:val="22"/>
          <w:szCs w:val="22"/>
        </w:rPr>
        <w:t xml:space="preserve"> leistungsfähige und </w:t>
      </w:r>
      <w:r>
        <w:rPr>
          <w:rFonts w:ascii="Tahoma" w:hAnsi="Tahoma"/>
          <w:sz w:val="22"/>
          <w:szCs w:val="22"/>
        </w:rPr>
        <w:t>zuverlässige</w:t>
      </w:r>
      <w:r w:rsidRPr="000F4F5A">
        <w:rPr>
          <w:rFonts w:ascii="Tahoma" w:hAnsi="Tahoma"/>
          <w:sz w:val="22"/>
          <w:szCs w:val="22"/>
        </w:rPr>
        <w:t xml:space="preserve"> Klima- und Wärmepumpen</w:t>
      </w:r>
      <w:r w:rsidR="00AF5185">
        <w:rPr>
          <w:rFonts w:ascii="Tahoma" w:hAnsi="Tahoma"/>
          <w:sz w:val="22"/>
          <w:szCs w:val="22"/>
        </w:rPr>
        <w:t>anlage</w:t>
      </w:r>
      <w:r w:rsidRPr="000F4F5A">
        <w:rPr>
          <w:rFonts w:ascii="Tahoma" w:hAnsi="Tahoma"/>
          <w:sz w:val="22"/>
          <w:szCs w:val="22"/>
        </w:rPr>
        <w:t xml:space="preserve"> ist entscheidend, um die Reichweite von Elektrobussen zu erhöhen und gleichzeitig </w:t>
      </w:r>
      <w:r>
        <w:rPr>
          <w:rFonts w:ascii="Tahoma" w:hAnsi="Tahoma"/>
          <w:sz w:val="22"/>
          <w:szCs w:val="22"/>
        </w:rPr>
        <w:t xml:space="preserve">hohen Fahrkomfort </w:t>
      </w:r>
      <w:r w:rsidRPr="000F4F5A">
        <w:rPr>
          <w:rFonts w:ascii="Tahoma" w:hAnsi="Tahoma"/>
          <w:sz w:val="22"/>
          <w:szCs w:val="22"/>
        </w:rPr>
        <w:t>bieten</w:t>
      </w:r>
      <w:r>
        <w:rPr>
          <w:rFonts w:ascii="Tahoma" w:hAnsi="Tahoma"/>
          <w:sz w:val="22"/>
          <w:szCs w:val="22"/>
        </w:rPr>
        <w:t xml:space="preserve"> zu können</w:t>
      </w:r>
      <w:r w:rsidRPr="000F4F5A">
        <w:rPr>
          <w:rFonts w:ascii="Tahoma" w:hAnsi="Tahoma"/>
          <w:sz w:val="22"/>
          <w:szCs w:val="22"/>
        </w:rPr>
        <w:t>“</w:t>
      </w:r>
      <w:r w:rsidR="00697A55" w:rsidRPr="00AA4DB5">
        <w:rPr>
          <w:rFonts w:ascii="Tahoma" w:hAnsi="Tahoma"/>
          <w:sz w:val="22"/>
          <w:szCs w:val="22"/>
        </w:rPr>
        <w:t xml:space="preserve">, sagt Oliver Rathfelder, Director Sales Transport bei BITZER. „Deshalb konzentrieren wir uns bei </w:t>
      </w:r>
      <w:r w:rsidR="00697A55" w:rsidRPr="00AA4DB5">
        <w:rPr>
          <w:rFonts w:ascii="Tahoma" w:hAnsi="Tahoma"/>
          <w:sz w:val="22"/>
          <w:szCs w:val="22"/>
        </w:rPr>
        <w:lastRenderedPageBreak/>
        <w:t xml:space="preserve">BITZER darauf, </w:t>
      </w:r>
      <w:r w:rsidR="001270BD">
        <w:rPr>
          <w:rFonts w:ascii="Tahoma" w:hAnsi="Tahoma"/>
          <w:sz w:val="22"/>
          <w:szCs w:val="22"/>
        </w:rPr>
        <w:t>Komponenten</w:t>
      </w:r>
      <w:r w:rsidR="001270BD" w:rsidRPr="00AA4DB5">
        <w:rPr>
          <w:rFonts w:ascii="Tahoma" w:hAnsi="Tahoma"/>
          <w:sz w:val="22"/>
          <w:szCs w:val="22"/>
        </w:rPr>
        <w:t xml:space="preserve"> </w:t>
      </w:r>
      <w:r>
        <w:rPr>
          <w:rFonts w:ascii="Tahoma" w:hAnsi="Tahoma"/>
          <w:sz w:val="22"/>
          <w:szCs w:val="22"/>
        </w:rPr>
        <w:t xml:space="preserve">mit hoher </w:t>
      </w:r>
      <w:r w:rsidR="00AD6456">
        <w:rPr>
          <w:rFonts w:ascii="Tahoma" w:hAnsi="Tahoma"/>
          <w:sz w:val="22"/>
          <w:szCs w:val="22"/>
        </w:rPr>
        <w:t xml:space="preserve">Betriebssicherheit </w:t>
      </w:r>
      <w:r>
        <w:rPr>
          <w:rFonts w:ascii="Tahoma" w:hAnsi="Tahoma"/>
          <w:sz w:val="22"/>
          <w:szCs w:val="22"/>
        </w:rPr>
        <w:t>zu entwickeln</w:t>
      </w:r>
      <w:r w:rsidR="00697A55">
        <w:rPr>
          <w:rFonts w:ascii="Tahoma" w:hAnsi="Tahoma"/>
          <w:sz w:val="22"/>
          <w:szCs w:val="22"/>
        </w:rPr>
        <w:t>.“</w:t>
      </w:r>
      <w:r>
        <w:rPr>
          <w:rFonts w:ascii="Tahoma" w:hAnsi="Tahoma"/>
          <w:sz w:val="22"/>
          <w:szCs w:val="22"/>
        </w:rPr>
        <w:t xml:space="preserve"> </w:t>
      </w:r>
      <w:r w:rsidR="002F6C60" w:rsidRPr="004E06E3">
        <w:rPr>
          <w:rFonts w:ascii="Tahoma" w:hAnsi="Tahoma"/>
          <w:bCs/>
          <w:sz w:val="22"/>
        </w:rPr>
        <w:t xml:space="preserve">Effiziente </w:t>
      </w:r>
      <w:r w:rsidR="001270BD">
        <w:rPr>
          <w:rFonts w:ascii="Tahoma" w:hAnsi="Tahoma"/>
          <w:bCs/>
          <w:sz w:val="22"/>
        </w:rPr>
        <w:t>Komponenten</w:t>
      </w:r>
      <w:r w:rsidR="001270BD" w:rsidRPr="004E06E3">
        <w:rPr>
          <w:rFonts w:ascii="Tahoma" w:hAnsi="Tahoma"/>
          <w:bCs/>
          <w:sz w:val="22"/>
        </w:rPr>
        <w:t xml:space="preserve"> </w:t>
      </w:r>
      <w:r w:rsidR="002F6C60" w:rsidRPr="004E06E3">
        <w:rPr>
          <w:rFonts w:ascii="Tahoma" w:hAnsi="Tahoma"/>
          <w:bCs/>
          <w:sz w:val="22"/>
        </w:rPr>
        <w:t xml:space="preserve">reduzieren </w:t>
      </w:r>
      <w:r w:rsidR="002F6C60">
        <w:rPr>
          <w:rFonts w:ascii="Tahoma" w:hAnsi="Tahoma"/>
          <w:bCs/>
          <w:sz w:val="22"/>
        </w:rPr>
        <w:t>zudem</w:t>
      </w:r>
      <w:r w:rsidR="002F6C60" w:rsidRPr="004E06E3">
        <w:rPr>
          <w:rFonts w:ascii="Tahoma" w:hAnsi="Tahoma"/>
          <w:bCs/>
          <w:sz w:val="22"/>
        </w:rPr>
        <w:t xml:space="preserve"> die indirekten Emissionen durch den Energieverbrauch und damit </w:t>
      </w:r>
      <w:r w:rsidR="008813B4">
        <w:rPr>
          <w:rFonts w:ascii="Tahoma" w:hAnsi="Tahoma"/>
          <w:bCs/>
          <w:sz w:val="22"/>
        </w:rPr>
        <w:t>die CO</w:t>
      </w:r>
      <w:r w:rsidR="008813B4" w:rsidRPr="001B21FC">
        <w:rPr>
          <w:rFonts w:ascii="Tahoma" w:hAnsi="Tahoma"/>
          <w:bCs/>
          <w:sz w:val="22"/>
          <w:vertAlign w:val="subscript"/>
        </w:rPr>
        <w:t>2</w:t>
      </w:r>
      <w:r w:rsidR="008F6EC4">
        <w:rPr>
          <w:rFonts w:ascii="Tahoma" w:hAnsi="Tahoma"/>
          <w:bCs/>
          <w:sz w:val="22"/>
        </w:rPr>
        <w:t>-</w:t>
      </w:r>
      <w:r w:rsidR="008813B4">
        <w:rPr>
          <w:rFonts w:ascii="Tahoma" w:hAnsi="Tahoma"/>
          <w:bCs/>
          <w:sz w:val="22"/>
        </w:rPr>
        <w:t>Emission</w:t>
      </w:r>
      <w:r w:rsidR="00F8482E">
        <w:rPr>
          <w:rFonts w:ascii="Tahoma" w:hAnsi="Tahoma"/>
          <w:bCs/>
          <w:sz w:val="22"/>
        </w:rPr>
        <w:t>en</w:t>
      </w:r>
      <w:r w:rsidR="002F6C60" w:rsidRPr="004E06E3">
        <w:rPr>
          <w:rFonts w:ascii="Tahoma" w:hAnsi="Tahoma"/>
          <w:bCs/>
          <w:sz w:val="22"/>
        </w:rPr>
        <w:t>.</w:t>
      </w:r>
    </w:p>
    <w:p w14:paraId="0B8CD9FC" w14:textId="1BF12D61" w:rsidR="009542EE" w:rsidRPr="009542EE" w:rsidRDefault="009542EE" w:rsidP="0A9BAF23">
      <w:pPr>
        <w:spacing w:before="240" w:line="360" w:lineRule="auto"/>
        <w:ind w:right="112"/>
        <w:rPr>
          <w:rFonts w:ascii="Tahoma" w:hAnsi="Tahoma"/>
          <w:b/>
          <w:bCs/>
          <w:sz w:val="22"/>
          <w:szCs w:val="22"/>
        </w:rPr>
      </w:pPr>
      <w:r w:rsidRPr="0A9BAF23">
        <w:rPr>
          <w:rFonts w:ascii="Tahoma" w:hAnsi="Tahoma"/>
          <w:b/>
          <w:bCs/>
          <w:sz w:val="22"/>
          <w:szCs w:val="22"/>
        </w:rPr>
        <w:t xml:space="preserve">Lösungen für natürliche Kältemittel </w:t>
      </w:r>
      <w:r w:rsidR="4694733E" w:rsidRPr="0A9BAF23">
        <w:rPr>
          <w:rFonts w:ascii="Tahoma" w:hAnsi="Tahoma"/>
          <w:b/>
          <w:bCs/>
          <w:sz w:val="22"/>
          <w:szCs w:val="22"/>
        </w:rPr>
        <w:t xml:space="preserve">sorgen </w:t>
      </w:r>
      <w:r w:rsidRPr="0A9BAF23">
        <w:rPr>
          <w:rFonts w:ascii="Tahoma" w:hAnsi="Tahoma"/>
          <w:b/>
          <w:bCs/>
          <w:sz w:val="22"/>
          <w:szCs w:val="22"/>
        </w:rPr>
        <w:t>für Zukunftssicherheit</w:t>
      </w:r>
    </w:p>
    <w:p w14:paraId="4C85B17A" w14:textId="6FF2ED20" w:rsidR="00697A55" w:rsidRDefault="00CF3668" w:rsidP="009517FF">
      <w:pPr>
        <w:spacing w:before="240" w:line="360" w:lineRule="auto"/>
        <w:ind w:right="112"/>
        <w:rPr>
          <w:rFonts w:ascii="Tahoma" w:hAnsi="Tahoma" w:cs="Tahoma"/>
          <w:color w:val="000000" w:themeColor="text1"/>
          <w:sz w:val="22"/>
          <w:szCs w:val="22"/>
        </w:rPr>
      </w:pPr>
      <w:r w:rsidRPr="00D848C7">
        <w:rPr>
          <w:rFonts w:ascii="Tahoma" w:hAnsi="Tahoma"/>
          <w:sz w:val="22"/>
          <w:szCs w:val="22"/>
        </w:rPr>
        <w:t>Nach de</w:t>
      </w:r>
      <w:r w:rsidR="00D848C7" w:rsidRPr="00D848C7">
        <w:rPr>
          <w:rFonts w:ascii="Tahoma" w:hAnsi="Tahoma"/>
          <w:sz w:val="22"/>
          <w:szCs w:val="22"/>
        </w:rPr>
        <w:t>m geräuscharmen Scrollverdichter</w:t>
      </w:r>
      <w:r w:rsidRPr="00D848C7">
        <w:rPr>
          <w:rFonts w:ascii="Tahoma" w:hAnsi="Tahoma"/>
          <w:sz w:val="22"/>
          <w:szCs w:val="22"/>
        </w:rPr>
        <w:t xml:space="preserve"> SPEEDLITE ELV</w:t>
      </w:r>
      <w:r w:rsidR="001270BD" w:rsidRPr="00D848C7">
        <w:rPr>
          <w:rFonts w:ascii="Tahoma" w:hAnsi="Tahoma"/>
          <w:sz w:val="22"/>
          <w:szCs w:val="22"/>
        </w:rPr>
        <w:t xml:space="preserve">52 </w:t>
      </w:r>
      <w:r w:rsidRPr="00D848C7">
        <w:rPr>
          <w:rFonts w:ascii="Tahoma" w:hAnsi="Tahoma"/>
          <w:sz w:val="22"/>
          <w:szCs w:val="22"/>
        </w:rPr>
        <w:t>für Propan (R290),</w:t>
      </w:r>
      <w:r w:rsidRPr="0A9BAF23">
        <w:rPr>
          <w:rFonts w:ascii="Tahoma" w:hAnsi="Tahoma"/>
          <w:sz w:val="22"/>
          <w:szCs w:val="22"/>
        </w:rPr>
        <w:t xml:space="preserve"> HFO- sowie HFKW-Kältemittel und dem </w:t>
      </w:r>
      <w:r w:rsidR="00D848C7">
        <w:rPr>
          <w:rFonts w:ascii="Tahoma" w:hAnsi="Tahoma"/>
          <w:sz w:val="22"/>
          <w:szCs w:val="22"/>
        </w:rPr>
        <w:t xml:space="preserve">Hubkolbenverdichter </w:t>
      </w:r>
      <w:r w:rsidRPr="0A9BAF23">
        <w:rPr>
          <w:rFonts w:ascii="Tahoma" w:hAnsi="Tahoma"/>
          <w:sz w:val="22"/>
          <w:szCs w:val="22"/>
        </w:rPr>
        <w:t>CO</w:t>
      </w:r>
      <w:r w:rsidRPr="0A9BAF23">
        <w:rPr>
          <w:rFonts w:ascii="Tahoma" w:hAnsi="Tahoma"/>
          <w:sz w:val="22"/>
          <w:szCs w:val="22"/>
          <w:vertAlign w:val="subscript"/>
        </w:rPr>
        <w:t>2</w:t>
      </w:r>
      <w:r w:rsidRPr="0A9BAF23">
        <w:rPr>
          <w:rFonts w:ascii="Tahoma" w:hAnsi="Tahoma"/>
          <w:sz w:val="22"/>
          <w:szCs w:val="22"/>
        </w:rPr>
        <w:t>LITE für CO</w:t>
      </w:r>
      <w:r w:rsidRPr="0A9BAF23">
        <w:rPr>
          <w:rFonts w:ascii="Tahoma" w:hAnsi="Tahoma"/>
          <w:sz w:val="22"/>
          <w:szCs w:val="22"/>
          <w:vertAlign w:val="subscript"/>
        </w:rPr>
        <w:t xml:space="preserve">2 </w:t>
      </w:r>
      <w:r w:rsidR="000F4F5A" w:rsidRPr="0A9BAF23">
        <w:rPr>
          <w:rFonts w:ascii="Tahoma" w:hAnsi="Tahoma" w:cs="Tahoma"/>
          <w:color w:val="000000" w:themeColor="text1"/>
          <w:sz w:val="22"/>
          <w:szCs w:val="22"/>
        </w:rPr>
        <w:t xml:space="preserve">erweitert das Unternehmen </w:t>
      </w:r>
      <w:r w:rsidRPr="0A9BAF23">
        <w:rPr>
          <w:rFonts w:ascii="Tahoma" w:hAnsi="Tahoma" w:cs="Tahoma"/>
          <w:color w:val="000000" w:themeColor="text1"/>
          <w:sz w:val="22"/>
          <w:szCs w:val="22"/>
        </w:rPr>
        <w:t>nun</w:t>
      </w:r>
      <w:r w:rsidR="000F4F5A" w:rsidRPr="0A9BAF23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84579C" w:rsidRPr="0A9BAF23">
        <w:rPr>
          <w:rFonts w:ascii="Tahoma" w:hAnsi="Tahoma" w:cs="Tahoma"/>
          <w:color w:val="000000" w:themeColor="text1"/>
          <w:sz w:val="22"/>
          <w:szCs w:val="22"/>
        </w:rPr>
        <w:t xml:space="preserve">seine liegende </w:t>
      </w:r>
      <w:r w:rsidR="0084579C" w:rsidRPr="001B21FC">
        <w:rPr>
          <w:rFonts w:ascii="Tahoma" w:hAnsi="Tahoma" w:cs="Tahoma"/>
          <w:color w:val="000000" w:themeColor="text1"/>
          <w:sz w:val="22"/>
          <w:szCs w:val="22"/>
        </w:rPr>
        <w:t xml:space="preserve">Scrollverdichterserie </w:t>
      </w:r>
      <w:r w:rsidR="00546C4A" w:rsidRPr="001B21FC">
        <w:rPr>
          <w:rFonts w:ascii="Tahoma" w:hAnsi="Tahoma" w:cs="Tahoma"/>
          <w:color w:val="000000" w:themeColor="text1"/>
          <w:sz w:val="22"/>
          <w:szCs w:val="22"/>
        </w:rPr>
        <w:t xml:space="preserve">EL.7 </w:t>
      </w:r>
      <w:r w:rsidR="009517FF" w:rsidRPr="001B21FC">
        <w:rPr>
          <w:rFonts w:ascii="Tahoma" w:hAnsi="Tahoma" w:cs="Tahoma"/>
          <w:color w:val="000000" w:themeColor="text1"/>
          <w:sz w:val="22"/>
          <w:szCs w:val="22"/>
        </w:rPr>
        <w:t>um</w:t>
      </w:r>
      <w:r w:rsidR="009517FF" w:rsidRPr="0A9BAF23">
        <w:rPr>
          <w:rFonts w:ascii="Tahoma" w:hAnsi="Tahoma" w:cs="Tahoma"/>
          <w:color w:val="000000" w:themeColor="text1"/>
          <w:sz w:val="22"/>
          <w:szCs w:val="22"/>
        </w:rPr>
        <w:t xml:space="preserve"> Varianten </w:t>
      </w:r>
      <w:r w:rsidR="000F4F5A" w:rsidRPr="0A9BAF23">
        <w:rPr>
          <w:rFonts w:ascii="Tahoma" w:hAnsi="Tahoma" w:cs="Tahoma"/>
          <w:color w:val="000000" w:themeColor="text1"/>
          <w:sz w:val="22"/>
          <w:szCs w:val="22"/>
        </w:rPr>
        <w:t>mit dem Kältemittel Propan</w:t>
      </w:r>
      <w:r w:rsidRPr="0A9BAF23">
        <w:rPr>
          <w:rFonts w:ascii="Tahoma" w:hAnsi="Tahoma" w:cs="Tahoma"/>
          <w:color w:val="000000" w:themeColor="text1"/>
          <w:sz w:val="22"/>
          <w:szCs w:val="22"/>
        </w:rPr>
        <w:t xml:space="preserve"> (R290)</w:t>
      </w:r>
      <w:r w:rsidR="0084579C" w:rsidRPr="0A9BAF23">
        <w:rPr>
          <w:rFonts w:ascii="Tahoma" w:hAnsi="Tahoma" w:cs="Tahoma"/>
          <w:color w:val="000000" w:themeColor="text1"/>
          <w:sz w:val="22"/>
          <w:szCs w:val="22"/>
        </w:rPr>
        <w:t xml:space="preserve">. </w:t>
      </w:r>
      <w:r w:rsidR="009517FF" w:rsidRPr="0A9BAF23">
        <w:rPr>
          <w:rFonts w:ascii="Tahoma" w:hAnsi="Tahoma"/>
          <w:sz w:val="22"/>
          <w:szCs w:val="22"/>
        </w:rPr>
        <w:t xml:space="preserve">Somit </w:t>
      </w:r>
      <w:r w:rsidR="001B21FC">
        <w:rPr>
          <w:rFonts w:ascii="Tahoma" w:hAnsi="Tahoma"/>
          <w:sz w:val="22"/>
          <w:szCs w:val="22"/>
        </w:rPr>
        <w:t xml:space="preserve">stehen noch mehr BITZER Verdichter für natürliche und </w:t>
      </w:r>
      <w:r w:rsidR="009517FF" w:rsidRPr="0A9BAF23">
        <w:rPr>
          <w:rFonts w:ascii="Tahoma" w:hAnsi="Tahoma"/>
          <w:sz w:val="22"/>
          <w:szCs w:val="22"/>
        </w:rPr>
        <w:t>Niedrig-</w:t>
      </w:r>
      <w:r w:rsidR="00F8482E" w:rsidRPr="0A9BAF23">
        <w:rPr>
          <w:rFonts w:ascii="Tahoma" w:hAnsi="Tahoma"/>
          <w:sz w:val="22"/>
          <w:szCs w:val="22"/>
        </w:rPr>
        <w:t>GWP</w:t>
      </w:r>
      <w:r w:rsidR="00F8482E">
        <w:rPr>
          <w:rFonts w:ascii="Tahoma" w:hAnsi="Tahoma"/>
          <w:sz w:val="22"/>
          <w:szCs w:val="22"/>
        </w:rPr>
        <w:t>-</w:t>
      </w:r>
      <w:r w:rsidR="009517FF" w:rsidRPr="0A9BAF23">
        <w:rPr>
          <w:rFonts w:ascii="Tahoma" w:hAnsi="Tahoma"/>
          <w:sz w:val="22"/>
          <w:szCs w:val="22"/>
        </w:rPr>
        <w:t xml:space="preserve">Kältemittel </w:t>
      </w:r>
      <w:r w:rsidR="001B21FC">
        <w:rPr>
          <w:rFonts w:ascii="Tahoma" w:hAnsi="Tahoma"/>
          <w:sz w:val="22"/>
          <w:szCs w:val="22"/>
        </w:rPr>
        <w:t>zur Verfügung</w:t>
      </w:r>
      <w:r w:rsidR="009517FF" w:rsidRPr="0A9BAF23">
        <w:rPr>
          <w:rFonts w:ascii="Tahoma" w:hAnsi="Tahoma"/>
          <w:sz w:val="22"/>
          <w:szCs w:val="22"/>
        </w:rPr>
        <w:t xml:space="preserve">. </w:t>
      </w:r>
      <w:r w:rsidR="009542EE" w:rsidRPr="0A9BAF23">
        <w:rPr>
          <w:rFonts w:ascii="Tahoma" w:hAnsi="Tahoma" w:cs="Tahoma"/>
          <w:color w:val="000000" w:themeColor="text1"/>
          <w:sz w:val="22"/>
          <w:szCs w:val="22"/>
        </w:rPr>
        <w:t>Mit</w:t>
      </w:r>
      <w:r w:rsidR="0084579C" w:rsidRPr="0A9BAF23">
        <w:rPr>
          <w:rFonts w:ascii="Tahoma" w:hAnsi="Tahoma" w:cs="Tahoma"/>
          <w:color w:val="000000" w:themeColor="text1"/>
          <w:sz w:val="22"/>
          <w:szCs w:val="22"/>
        </w:rPr>
        <w:t xml:space="preserve"> gewohnt robuster und bewährter Bau</w:t>
      </w:r>
      <w:r w:rsidR="009542EE" w:rsidRPr="0A9BAF23">
        <w:rPr>
          <w:rFonts w:ascii="Tahoma" w:hAnsi="Tahoma" w:cs="Tahoma"/>
          <w:color w:val="000000" w:themeColor="text1"/>
          <w:sz w:val="22"/>
          <w:szCs w:val="22"/>
        </w:rPr>
        <w:t>weise</w:t>
      </w:r>
      <w:r w:rsidR="0084579C" w:rsidRPr="0A9BAF23">
        <w:rPr>
          <w:rFonts w:ascii="Tahoma" w:hAnsi="Tahoma" w:cs="Tahoma"/>
          <w:color w:val="000000" w:themeColor="text1"/>
          <w:sz w:val="22"/>
          <w:szCs w:val="22"/>
        </w:rPr>
        <w:t xml:space="preserve"> k</w:t>
      </w:r>
      <w:r w:rsidR="009517FF" w:rsidRPr="0A9BAF23">
        <w:rPr>
          <w:rFonts w:ascii="Tahoma" w:hAnsi="Tahoma" w:cs="Tahoma"/>
          <w:color w:val="000000" w:themeColor="text1"/>
          <w:sz w:val="22"/>
          <w:szCs w:val="22"/>
        </w:rPr>
        <w:t>önnen</w:t>
      </w:r>
      <w:r w:rsidR="0084579C" w:rsidRPr="0A9BAF23">
        <w:rPr>
          <w:rFonts w:ascii="Tahoma" w:hAnsi="Tahoma" w:cs="Tahoma"/>
          <w:color w:val="000000" w:themeColor="text1"/>
          <w:sz w:val="22"/>
          <w:szCs w:val="22"/>
        </w:rPr>
        <w:t xml:space="preserve"> diese Scrollverdichter </w:t>
      </w:r>
      <w:r w:rsidR="3642D9F8" w:rsidRPr="0A9BAF23">
        <w:rPr>
          <w:rFonts w:ascii="Tahoma" w:hAnsi="Tahoma" w:cs="Tahoma"/>
          <w:color w:val="000000" w:themeColor="text1"/>
          <w:sz w:val="22"/>
          <w:szCs w:val="22"/>
        </w:rPr>
        <w:t xml:space="preserve">mit und </w:t>
      </w:r>
      <w:r w:rsidR="0084579C" w:rsidRPr="0A9BAF23">
        <w:rPr>
          <w:rFonts w:ascii="Tahoma" w:hAnsi="Tahoma" w:cs="Tahoma"/>
          <w:color w:val="000000" w:themeColor="text1"/>
          <w:sz w:val="22"/>
          <w:szCs w:val="22"/>
        </w:rPr>
        <w:t xml:space="preserve">ohne Frequenzumrichter betrieben werden. </w:t>
      </w:r>
      <w:r w:rsidR="0084579C" w:rsidRPr="0A9BAF23">
        <w:rPr>
          <w:rFonts w:ascii="Tahoma" w:hAnsi="Tahoma"/>
          <w:color w:val="000000" w:themeColor="text1"/>
          <w:sz w:val="22"/>
          <w:szCs w:val="22"/>
        </w:rPr>
        <w:t xml:space="preserve">In die Entwicklung floss die jahrelange Felderfahrung von BITZER im Umgang mit Propan als Kältemittel in </w:t>
      </w:r>
      <w:r w:rsidR="009606BA">
        <w:rPr>
          <w:rFonts w:ascii="Tahoma" w:hAnsi="Tahoma"/>
          <w:color w:val="000000" w:themeColor="text1"/>
          <w:sz w:val="22"/>
          <w:szCs w:val="22"/>
        </w:rPr>
        <w:t>verschieden</w:t>
      </w:r>
      <w:r w:rsidR="00026420">
        <w:rPr>
          <w:rFonts w:ascii="Tahoma" w:hAnsi="Tahoma"/>
          <w:color w:val="000000" w:themeColor="text1"/>
          <w:sz w:val="22"/>
          <w:szCs w:val="22"/>
        </w:rPr>
        <w:t>en</w:t>
      </w:r>
      <w:r w:rsidR="009606BA" w:rsidRPr="0A9BAF23">
        <w:rPr>
          <w:rFonts w:ascii="Tahoma" w:hAnsi="Tahoma"/>
          <w:color w:val="000000" w:themeColor="text1"/>
          <w:sz w:val="22"/>
          <w:szCs w:val="22"/>
        </w:rPr>
        <w:t xml:space="preserve"> </w:t>
      </w:r>
      <w:r w:rsidR="0084579C" w:rsidRPr="0A9BAF23">
        <w:rPr>
          <w:rFonts w:ascii="Tahoma" w:hAnsi="Tahoma"/>
          <w:color w:val="000000" w:themeColor="text1"/>
          <w:sz w:val="22"/>
          <w:szCs w:val="22"/>
        </w:rPr>
        <w:t xml:space="preserve">Anwendungen ein. Hinsichtlich aktueller Umweltregularien gilt Propan aufgrund seines geringen Treibhauspotenzials als zukunftssicheres Kältemittel. Das Kältemittel überzeugt in mobilen Klima- und Wärmepumpensystemen zudem mit Blick auf ein vollumfängliches Thermomanagement und ermöglicht im Wärmepumpenbetrieb auch bei niedrigen Umgebungstemperaturen eine hohe Effizienz. </w:t>
      </w:r>
      <w:r w:rsidR="00697A55" w:rsidRPr="0A9BAF23">
        <w:rPr>
          <w:rFonts w:ascii="Tahoma" w:hAnsi="Tahoma" w:cs="Tahoma"/>
          <w:sz w:val="22"/>
          <w:szCs w:val="22"/>
        </w:rPr>
        <w:t xml:space="preserve">BITZER </w:t>
      </w:r>
      <w:r w:rsidR="43222DB8" w:rsidRPr="0A9BAF23">
        <w:rPr>
          <w:rFonts w:ascii="Tahoma" w:hAnsi="Tahoma" w:cs="Tahoma"/>
          <w:sz w:val="22"/>
          <w:szCs w:val="22"/>
        </w:rPr>
        <w:t>ver</w:t>
      </w:r>
      <w:r w:rsidR="12C7E5B8" w:rsidRPr="0A9BAF23">
        <w:rPr>
          <w:rFonts w:ascii="Tahoma" w:hAnsi="Tahoma" w:cs="Tahoma"/>
          <w:sz w:val="22"/>
          <w:szCs w:val="22"/>
        </w:rPr>
        <w:t>fügt</w:t>
      </w:r>
      <w:r w:rsidR="43222DB8" w:rsidRPr="0A9BAF23">
        <w:rPr>
          <w:rFonts w:ascii="Tahoma" w:hAnsi="Tahoma" w:cs="Tahoma"/>
          <w:sz w:val="22"/>
          <w:szCs w:val="22"/>
        </w:rPr>
        <w:t xml:space="preserve"> seit</w:t>
      </w:r>
      <w:r w:rsidR="00697A55" w:rsidRPr="0A9BAF23">
        <w:rPr>
          <w:rFonts w:ascii="Tahoma" w:hAnsi="Tahoma" w:cs="Tahoma"/>
          <w:sz w:val="22"/>
          <w:szCs w:val="22"/>
        </w:rPr>
        <w:t xml:space="preserve"> </w:t>
      </w:r>
      <w:r w:rsidR="00697A55" w:rsidRPr="0A9BAF23">
        <w:rPr>
          <w:rFonts w:ascii="Tahoma" w:hAnsi="Tahoma" w:cs="Tahoma"/>
          <w:color w:val="000000" w:themeColor="text1"/>
          <w:sz w:val="22"/>
          <w:szCs w:val="22"/>
        </w:rPr>
        <w:t xml:space="preserve">1990 </w:t>
      </w:r>
      <w:r w:rsidR="00D34BAB" w:rsidRPr="0A9BAF23">
        <w:rPr>
          <w:rFonts w:ascii="Tahoma" w:hAnsi="Tahoma" w:cs="Tahoma"/>
          <w:color w:val="000000" w:themeColor="text1"/>
          <w:sz w:val="22"/>
          <w:szCs w:val="22"/>
        </w:rPr>
        <w:t xml:space="preserve">über </w:t>
      </w:r>
      <w:r w:rsidR="001270BD" w:rsidRPr="0A9BAF23">
        <w:rPr>
          <w:rFonts w:ascii="Tahoma" w:hAnsi="Tahoma" w:cs="Tahoma"/>
          <w:color w:val="000000" w:themeColor="text1"/>
          <w:sz w:val="22"/>
          <w:szCs w:val="22"/>
        </w:rPr>
        <w:t xml:space="preserve">Verdichter </w:t>
      </w:r>
      <w:r w:rsidR="00697A55" w:rsidRPr="0A9BAF23">
        <w:rPr>
          <w:rFonts w:ascii="Tahoma" w:hAnsi="Tahoma" w:cs="Tahoma"/>
          <w:color w:val="000000" w:themeColor="text1"/>
          <w:sz w:val="22"/>
          <w:szCs w:val="22"/>
        </w:rPr>
        <w:t xml:space="preserve">für Kohlenwasserstoffe </w:t>
      </w:r>
      <w:r w:rsidR="009517FF" w:rsidRPr="0A9BAF23">
        <w:rPr>
          <w:rFonts w:ascii="Tahoma" w:hAnsi="Tahoma" w:cs="Tahoma"/>
          <w:color w:val="000000" w:themeColor="text1"/>
          <w:sz w:val="22"/>
          <w:szCs w:val="22"/>
        </w:rPr>
        <w:t xml:space="preserve">wie etwa Propan </w:t>
      </w:r>
      <w:r w:rsidR="001270BD" w:rsidRPr="0A9BAF23">
        <w:rPr>
          <w:rFonts w:ascii="Tahoma" w:hAnsi="Tahoma" w:cs="Tahoma"/>
          <w:color w:val="000000" w:themeColor="text1"/>
          <w:sz w:val="22"/>
          <w:szCs w:val="22"/>
        </w:rPr>
        <w:t xml:space="preserve">(R290) </w:t>
      </w:r>
      <w:r w:rsidR="00697A55" w:rsidRPr="0A9BAF23">
        <w:rPr>
          <w:rFonts w:ascii="Tahoma" w:hAnsi="Tahoma" w:cs="Tahoma"/>
          <w:color w:val="000000" w:themeColor="text1"/>
          <w:sz w:val="22"/>
          <w:szCs w:val="22"/>
        </w:rPr>
        <w:t>und seit 1998 für CO</w:t>
      </w:r>
      <w:r w:rsidR="00697A55" w:rsidRPr="0A9BAF23">
        <w:rPr>
          <w:rFonts w:ascii="Tahoma" w:hAnsi="Tahoma" w:cs="Tahoma"/>
          <w:color w:val="000000" w:themeColor="text1"/>
          <w:sz w:val="22"/>
          <w:szCs w:val="22"/>
          <w:vertAlign w:val="subscript"/>
        </w:rPr>
        <w:t>2</w:t>
      </w:r>
      <w:r w:rsidRPr="0A9BAF23">
        <w:rPr>
          <w:rFonts w:ascii="Tahoma" w:hAnsi="Tahoma" w:cs="Tahoma"/>
          <w:color w:val="000000" w:themeColor="text1"/>
          <w:sz w:val="22"/>
          <w:szCs w:val="22"/>
          <w:vertAlign w:val="subscript"/>
        </w:rPr>
        <w:t xml:space="preserve"> </w:t>
      </w:r>
      <w:r w:rsidRPr="0A9BAF23">
        <w:rPr>
          <w:rFonts w:ascii="Tahoma" w:hAnsi="Tahoma" w:cs="Tahoma"/>
          <w:color w:val="000000" w:themeColor="text1"/>
          <w:sz w:val="22"/>
          <w:szCs w:val="22"/>
        </w:rPr>
        <w:t>(R744)</w:t>
      </w:r>
      <w:r w:rsidR="00697A55" w:rsidRPr="0A9BAF23">
        <w:rPr>
          <w:rFonts w:ascii="Tahoma" w:hAnsi="Tahoma" w:cs="Tahoma"/>
          <w:color w:val="000000" w:themeColor="text1"/>
          <w:sz w:val="22"/>
          <w:szCs w:val="22"/>
        </w:rPr>
        <w:t xml:space="preserve">. </w:t>
      </w:r>
    </w:p>
    <w:p w14:paraId="27953D0C" w14:textId="568C6C0D" w:rsidR="009517FF" w:rsidRDefault="009517FF" w:rsidP="009517FF">
      <w:pPr>
        <w:spacing w:before="240" w:line="360" w:lineRule="auto"/>
        <w:ind w:right="112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iCs/>
          <w:color w:val="000000" w:themeColor="text1"/>
          <w:sz w:val="22"/>
          <w:szCs w:val="22"/>
        </w:rPr>
        <w:t xml:space="preserve">Hubkolbenverdichter </w:t>
      </w:r>
      <w:r w:rsidRPr="00AA4DB5">
        <w:rPr>
          <w:rFonts w:ascii="Tahoma" w:hAnsi="Tahoma"/>
          <w:b/>
          <w:bCs/>
          <w:iCs/>
          <w:sz w:val="22"/>
          <w:szCs w:val="22"/>
        </w:rPr>
        <w:t xml:space="preserve">BITZER </w:t>
      </w:r>
      <w:r w:rsidRPr="00AA4DB5">
        <w:rPr>
          <w:rFonts w:ascii="Tahoma" w:hAnsi="Tahoma"/>
          <w:b/>
          <w:bCs/>
          <w:sz w:val="22"/>
          <w:szCs w:val="22"/>
        </w:rPr>
        <w:t>CO</w:t>
      </w:r>
      <w:r w:rsidRPr="00AA4DB5">
        <w:rPr>
          <w:rFonts w:ascii="Tahoma" w:hAnsi="Tahoma"/>
          <w:b/>
          <w:bCs/>
          <w:sz w:val="22"/>
          <w:szCs w:val="22"/>
          <w:vertAlign w:val="subscript"/>
        </w:rPr>
        <w:t>2</w:t>
      </w:r>
      <w:r w:rsidRPr="00AA4DB5">
        <w:rPr>
          <w:rFonts w:ascii="Tahoma" w:hAnsi="Tahoma"/>
          <w:b/>
          <w:bCs/>
          <w:sz w:val="22"/>
          <w:szCs w:val="22"/>
        </w:rPr>
        <w:t>LITE</w:t>
      </w:r>
    </w:p>
    <w:p w14:paraId="3FC8EE61" w14:textId="13ED04A6" w:rsidR="00A40892" w:rsidRDefault="009517FF" w:rsidP="00CF3668">
      <w:pPr>
        <w:spacing w:before="240" w:after="200" w:line="360" w:lineRule="auto"/>
        <w:rPr>
          <w:rFonts w:ascii="Tahoma" w:hAnsi="Tahoma"/>
          <w:bCs/>
          <w:iCs/>
          <w:sz w:val="22"/>
          <w:szCs w:val="22"/>
        </w:rPr>
      </w:pPr>
      <w:r>
        <w:rPr>
          <w:rFonts w:ascii="Tahoma" w:hAnsi="Tahoma"/>
          <w:iCs/>
          <w:sz w:val="22"/>
          <w:szCs w:val="22"/>
        </w:rPr>
        <w:t>Der</w:t>
      </w:r>
      <w:r w:rsidR="00A40892" w:rsidRPr="00AA4DB5">
        <w:rPr>
          <w:rFonts w:ascii="Tahoma" w:hAnsi="Tahoma"/>
          <w:iCs/>
          <w:sz w:val="22"/>
          <w:szCs w:val="22"/>
        </w:rPr>
        <w:t xml:space="preserve"> für Transportanwendungen optimierte</w:t>
      </w:r>
      <w:r>
        <w:rPr>
          <w:rFonts w:ascii="Tahoma" w:hAnsi="Tahoma"/>
          <w:iCs/>
          <w:sz w:val="22"/>
          <w:szCs w:val="22"/>
        </w:rPr>
        <w:t xml:space="preserve"> </w:t>
      </w:r>
      <w:r w:rsidR="00A40892" w:rsidRPr="00AA4DB5">
        <w:rPr>
          <w:rFonts w:ascii="Tahoma" w:hAnsi="Tahoma"/>
          <w:iCs/>
          <w:sz w:val="22"/>
          <w:szCs w:val="22"/>
        </w:rPr>
        <w:t>Hubkolbenverdichter</w:t>
      </w:r>
      <w:r w:rsidR="00A40892" w:rsidRPr="00AA4DB5">
        <w:rPr>
          <w:rFonts w:ascii="Tahoma" w:hAnsi="Tahoma"/>
          <w:sz w:val="22"/>
          <w:szCs w:val="22"/>
        </w:rPr>
        <w:t xml:space="preserve"> CO</w:t>
      </w:r>
      <w:r w:rsidR="00A40892" w:rsidRPr="00AA4DB5">
        <w:rPr>
          <w:rFonts w:ascii="Tahoma" w:hAnsi="Tahoma"/>
          <w:sz w:val="22"/>
          <w:szCs w:val="22"/>
          <w:vertAlign w:val="subscript"/>
        </w:rPr>
        <w:t>2</w:t>
      </w:r>
      <w:r w:rsidR="00A40892" w:rsidRPr="00AA4DB5">
        <w:rPr>
          <w:rFonts w:ascii="Tahoma" w:hAnsi="Tahoma"/>
          <w:sz w:val="22"/>
          <w:szCs w:val="22"/>
        </w:rPr>
        <w:t>LITE</w:t>
      </w:r>
      <w:r w:rsidR="00A40892">
        <w:rPr>
          <w:rFonts w:ascii="Tahoma" w:hAnsi="Tahoma"/>
          <w:sz w:val="22"/>
          <w:szCs w:val="22"/>
        </w:rPr>
        <w:t xml:space="preserve"> </w:t>
      </w:r>
      <w:r w:rsidR="00CF3668">
        <w:rPr>
          <w:rFonts w:ascii="Tahoma" w:hAnsi="Tahoma"/>
          <w:iCs/>
          <w:sz w:val="22"/>
          <w:szCs w:val="22"/>
        </w:rPr>
        <w:t xml:space="preserve">ermöglicht durch seine </w:t>
      </w:r>
      <w:r w:rsidR="00A40892" w:rsidRPr="00AA4DB5">
        <w:rPr>
          <w:rFonts w:ascii="Tahoma" w:hAnsi="Tahoma"/>
          <w:iCs/>
          <w:sz w:val="22"/>
          <w:szCs w:val="22"/>
        </w:rPr>
        <w:t xml:space="preserve">geringe Bauhöhe von </w:t>
      </w:r>
      <w:r w:rsidR="00F8482E" w:rsidRPr="00AA4DB5">
        <w:rPr>
          <w:rFonts w:ascii="Tahoma" w:hAnsi="Tahoma"/>
          <w:iCs/>
          <w:sz w:val="22"/>
          <w:szCs w:val="22"/>
        </w:rPr>
        <w:t>2</w:t>
      </w:r>
      <w:r w:rsidR="00F8482E">
        <w:rPr>
          <w:rFonts w:ascii="Tahoma" w:hAnsi="Tahoma"/>
          <w:iCs/>
          <w:sz w:val="22"/>
          <w:szCs w:val="22"/>
        </w:rPr>
        <w:t>57 </w:t>
      </w:r>
      <w:r w:rsidR="00A40892" w:rsidRPr="00AA4DB5">
        <w:rPr>
          <w:rFonts w:ascii="Tahoma" w:hAnsi="Tahoma"/>
          <w:iCs/>
          <w:sz w:val="22"/>
          <w:szCs w:val="22"/>
        </w:rPr>
        <w:t xml:space="preserve">mm und ein Gewicht von unter </w:t>
      </w:r>
      <w:r w:rsidR="00F8482E" w:rsidRPr="00AA4DB5">
        <w:rPr>
          <w:rFonts w:ascii="Tahoma" w:hAnsi="Tahoma"/>
          <w:iCs/>
          <w:sz w:val="22"/>
          <w:szCs w:val="22"/>
        </w:rPr>
        <w:t>80</w:t>
      </w:r>
      <w:r w:rsidR="00F8482E">
        <w:rPr>
          <w:rFonts w:ascii="Tahoma" w:hAnsi="Tahoma"/>
          <w:iCs/>
          <w:sz w:val="22"/>
          <w:szCs w:val="22"/>
        </w:rPr>
        <w:t> </w:t>
      </w:r>
      <w:r w:rsidR="00A40892" w:rsidRPr="00AA4DB5">
        <w:rPr>
          <w:rFonts w:ascii="Tahoma" w:hAnsi="Tahoma"/>
          <w:iCs/>
          <w:sz w:val="22"/>
          <w:szCs w:val="22"/>
        </w:rPr>
        <w:t xml:space="preserve">kg platzsparende Anlagenkonstruktionen und ist dabei sowohl stehend als auch liegend einsetzbar. </w:t>
      </w:r>
      <w:r w:rsidR="00CF3668" w:rsidRPr="00CF3668">
        <w:rPr>
          <w:rFonts w:ascii="Tahoma" w:hAnsi="Tahoma"/>
          <w:iCs/>
          <w:sz w:val="22"/>
          <w:szCs w:val="22"/>
        </w:rPr>
        <w:t>Der Hubkolbenverdichter zeigt seine Stärken besonders im vollumfänglichen Thermomanagement und ermöglicht umweltfreundliche CO</w:t>
      </w:r>
      <w:r w:rsidR="00CF3668" w:rsidRPr="00CF3668">
        <w:rPr>
          <w:rFonts w:ascii="Tahoma" w:hAnsi="Tahoma"/>
          <w:iCs/>
          <w:sz w:val="22"/>
          <w:szCs w:val="22"/>
          <w:vertAlign w:val="subscript"/>
        </w:rPr>
        <w:t>2</w:t>
      </w:r>
      <w:r w:rsidR="00CF3668" w:rsidRPr="00CF3668">
        <w:rPr>
          <w:rFonts w:ascii="Tahoma" w:hAnsi="Tahoma"/>
          <w:iCs/>
          <w:sz w:val="22"/>
          <w:szCs w:val="22"/>
        </w:rPr>
        <w:t>-Anlagen selbst auf kleinstem Raum. Dies ist besonders wichtig für nachhaltige Mobilitätslösungen wie in Elektrobussen, wo Platz- und Gewichtsbeschränkungen, Effizienz und Lebensdauer direkt die Investitions- und Betriebskosten beeinflussen. Mit einem Fördervolumen von 6,64</w:t>
      </w:r>
      <w:r w:rsidR="00F8482E">
        <w:rPr>
          <w:rFonts w:ascii="Tahoma" w:hAnsi="Tahoma"/>
          <w:iCs/>
          <w:sz w:val="22"/>
          <w:szCs w:val="22"/>
        </w:rPr>
        <w:t> </w:t>
      </w:r>
      <w:r w:rsidR="00CF3668" w:rsidRPr="00CF3668">
        <w:rPr>
          <w:rFonts w:ascii="Tahoma" w:hAnsi="Tahoma"/>
          <w:iCs/>
          <w:sz w:val="22"/>
          <w:szCs w:val="22"/>
        </w:rPr>
        <w:t> m</w:t>
      </w:r>
      <w:r w:rsidR="00CF3668" w:rsidRPr="00CF3668">
        <w:rPr>
          <w:rFonts w:ascii="Tahoma" w:hAnsi="Tahoma"/>
          <w:iCs/>
          <w:sz w:val="22"/>
          <w:szCs w:val="22"/>
          <w:vertAlign w:val="superscript"/>
        </w:rPr>
        <w:t>3</w:t>
      </w:r>
      <w:r w:rsidR="00CF3668" w:rsidRPr="00CF3668">
        <w:rPr>
          <w:rFonts w:ascii="Tahoma" w:hAnsi="Tahoma"/>
          <w:iCs/>
          <w:sz w:val="22"/>
          <w:szCs w:val="22"/>
        </w:rPr>
        <w:t xml:space="preserve">/h bei </w:t>
      </w:r>
      <w:r w:rsidR="00F8482E" w:rsidRPr="00CF3668">
        <w:rPr>
          <w:rFonts w:ascii="Tahoma" w:hAnsi="Tahoma"/>
          <w:iCs/>
          <w:sz w:val="22"/>
          <w:szCs w:val="22"/>
        </w:rPr>
        <w:t>50</w:t>
      </w:r>
      <w:r w:rsidR="00F8482E">
        <w:rPr>
          <w:rFonts w:ascii="Tahoma" w:hAnsi="Tahoma"/>
          <w:iCs/>
          <w:sz w:val="22"/>
          <w:szCs w:val="22"/>
        </w:rPr>
        <w:t> </w:t>
      </w:r>
      <w:r w:rsidR="00F8482E" w:rsidRPr="00CF3668">
        <w:rPr>
          <w:rFonts w:ascii="Tahoma" w:hAnsi="Tahoma"/>
          <w:iCs/>
          <w:sz w:val="22"/>
          <w:szCs w:val="22"/>
        </w:rPr>
        <w:t xml:space="preserve">Hz </w:t>
      </w:r>
      <w:r w:rsidR="00CF3668" w:rsidRPr="00CF3668">
        <w:rPr>
          <w:rFonts w:ascii="Tahoma" w:hAnsi="Tahoma"/>
          <w:iCs/>
          <w:sz w:val="22"/>
          <w:szCs w:val="22"/>
        </w:rPr>
        <w:t>und einem weiten Leistungsregelungsbereich erzielt der CO</w:t>
      </w:r>
      <w:r w:rsidR="00CF3668" w:rsidRPr="00CF3668">
        <w:rPr>
          <w:rFonts w:ascii="Tahoma" w:hAnsi="Tahoma"/>
          <w:iCs/>
          <w:sz w:val="22"/>
          <w:szCs w:val="22"/>
          <w:vertAlign w:val="subscript"/>
        </w:rPr>
        <w:t>2</w:t>
      </w:r>
      <w:r w:rsidR="00CF3668" w:rsidRPr="00CF3668">
        <w:rPr>
          <w:rFonts w:ascii="Tahoma" w:hAnsi="Tahoma"/>
          <w:iCs/>
          <w:sz w:val="22"/>
          <w:szCs w:val="22"/>
        </w:rPr>
        <w:t xml:space="preserve">LITE Kälteleistungen von bis zu </w:t>
      </w:r>
      <w:r w:rsidR="00F8482E" w:rsidRPr="00CF3668">
        <w:rPr>
          <w:rFonts w:ascii="Tahoma" w:hAnsi="Tahoma"/>
          <w:iCs/>
          <w:sz w:val="22"/>
          <w:szCs w:val="22"/>
        </w:rPr>
        <w:t>32</w:t>
      </w:r>
      <w:r w:rsidR="00F8482E">
        <w:rPr>
          <w:rFonts w:ascii="Tahoma" w:hAnsi="Tahoma"/>
          <w:iCs/>
          <w:sz w:val="22"/>
          <w:szCs w:val="22"/>
        </w:rPr>
        <w:t> </w:t>
      </w:r>
      <w:r w:rsidR="00F8482E" w:rsidRPr="00CF3668">
        <w:rPr>
          <w:rFonts w:ascii="Tahoma" w:hAnsi="Tahoma"/>
          <w:iCs/>
          <w:sz w:val="22"/>
          <w:szCs w:val="22"/>
        </w:rPr>
        <w:t>kW</w:t>
      </w:r>
      <w:r w:rsidR="00CF3668" w:rsidRPr="00CF3668">
        <w:rPr>
          <w:rFonts w:ascii="Tahoma" w:hAnsi="Tahoma"/>
          <w:iCs/>
          <w:sz w:val="22"/>
          <w:szCs w:val="22"/>
        </w:rPr>
        <w:t xml:space="preserve">* und Wärmeleistungen von bis zu </w:t>
      </w:r>
      <w:r w:rsidR="00F8482E" w:rsidRPr="00CF3668">
        <w:rPr>
          <w:rFonts w:ascii="Tahoma" w:hAnsi="Tahoma"/>
          <w:iCs/>
          <w:sz w:val="22"/>
          <w:szCs w:val="22"/>
        </w:rPr>
        <w:t>25</w:t>
      </w:r>
      <w:r w:rsidR="00F8482E">
        <w:rPr>
          <w:rFonts w:ascii="Tahoma" w:hAnsi="Tahoma"/>
          <w:iCs/>
          <w:sz w:val="22"/>
          <w:szCs w:val="22"/>
        </w:rPr>
        <w:t> </w:t>
      </w:r>
      <w:r w:rsidR="00F8482E" w:rsidRPr="00CF3668">
        <w:rPr>
          <w:rFonts w:ascii="Tahoma" w:hAnsi="Tahoma"/>
          <w:iCs/>
          <w:sz w:val="22"/>
          <w:szCs w:val="22"/>
        </w:rPr>
        <w:t>kW</w:t>
      </w:r>
      <w:r w:rsidR="00CF3668" w:rsidRPr="00CF3668">
        <w:rPr>
          <w:rFonts w:ascii="Tahoma" w:hAnsi="Tahoma"/>
          <w:iCs/>
          <w:sz w:val="22"/>
          <w:szCs w:val="22"/>
        </w:rPr>
        <w:t>** (*Betriebspunkte: t</w:t>
      </w:r>
      <w:r w:rsidR="00CF3668" w:rsidRPr="00CF3668">
        <w:rPr>
          <w:rFonts w:ascii="Tahoma" w:hAnsi="Tahoma"/>
          <w:iCs/>
          <w:sz w:val="22"/>
          <w:szCs w:val="22"/>
          <w:vertAlign w:val="subscript"/>
        </w:rPr>
        <w:t>0</w:t>
      </w:r>
      <w:r w:rsidR="00CF3668" w:rsidRPr="00CF3668">
        <w:rPr>
          <w:rFonts w:ascii="Tahoma" w:hAnsi="Tahoma"/>
          <w:iCs/>
          <w:sz w:val="22"/>
          <w:szCs w:val="22"/>
        </w:rPr>
        <w:t xml:space="preserve"> = +5°C, t</w:t>
      </w:r>
      <w:r w:rsidR="00CF3668" w:rsidRPr="00CF3668">
        <w:rPr>
          <w:rFonts w:ascii="Tahoma" w:hAnsi="Tahoma"/>
          <w:iCs/>
          <w:sz w:val="22"/>
          <w:szCs w:val="22"/>
          <w:vertAlign w:val="subscript"/>
        </w:rPr>
        <w:t>gk, aus</w:t>
      </w:r>
      <w:r w:rsidR="00CF3668" w:rsidRPr="00CF3668">
        <w:rPr>
          <w:rFonts w:ascii="Tahoma" w:hAnsi="Tahoma"/>
          <w:iCs/>
          <w:sz w:val="22"/>
          <w:szCs w:val="22"/>
        </w:rPr>
        <w:t xml:space="preserve"> = +35°C bei </w:t>
      </w:r>
      <w:r w:rsidR="00F8482E" w:rsidRPr="00CF3668">
        <w:rPr>
          <w:rFonts w:ascii="Tahoma" w:hAnsi="Tahoma"/>
          <w:iCs/>
          <w:sz w:val="22"/>
          <w:szCs w:val="22"/>
        </w:rPr>
        <w:t>70</w:t>
      </w:r>
      <w:r w:rsidR="00F8482E">
        <w:rPr>
          <w:rFonts w:ascii="Tahoma" w:hAnsi="Tahoma"/>
          <w:iCs/>
          <w:sz w:val="22"/>
          <w:szCs w:val="22"/>
        </w:rPr>
        <w:t> </w:t>
      </w:r>
      <w:r w:rsidR="00F8482E" w:rsidRPr="00CF3668">
        <w:rPr>
          <w:rFonts w:ascii="Tahoma" w:hAnsi="Tahoma"/>
          <w:iCs/>
          <w:sz w:val="22"/>
          <w:szCs w:val="22"/>
        </w:rPr>
        <w:t>Hz</w:t>
      </w:r>
      <w:r w:rsidR="00CF3668" w:rsidRPr="00CF3668">
        <w:rPr>
          <w:rFonts w:ascii="Tahoma" w:hAnsi="Tahoma"/>
          <w:iCs/>
          <w:sz w:val="22"/>
          <w:szCs w:val="22"/>
        </w:rPr>
        <w:t>), (**Betriebspunkte: t</w:t>
      </w:r>
      <w:r w:rsidR="00CF3668" w:rsidRPr="00CF3668">
        <w:rPr>
          <w:rFonts w:ascii="Tahoma" w:hAnsi="Tahoma"/>
          <w:iCs/>
          <w:sz w:val="22"/>
          <w:szCs w:val="22"/>
          <w:vertAlign w:val="subscript"/>
        </w:rPr>
        <w:t>0</w:t>
      </w:r>
      <w:r w:rsidR="00CF3668" w:rsidRPr="00CF3668">
        <w:rPr>
          <w:rFonts w:ascii="Tahoma" w:hAnsi="Tahoma"/>
          <w:iCs/>
          <w:sz w:val="22"/>
          <w:szCs w:val="22"/>
        </w:rPr>
        <w:t xml:space="preserve"> = –20°C, t</w:t>
      </w:r>
      <w:r w:rsidR="00CF3668" w:rsidRPr="00CF3668">
        <w:rPr>
          <w:rFonts w:ascii="Tahoma" w:hAnsi="Tahoma"/>
          <w:iCs/>
          <w:sz w:val="22"/>
          <w:szCs w:val="22"/>
          <w:vertAlign w:val="subscript"/>
        </w:rPr>
        <w:t>C</w:t>
      </w:r>
      <w:r w:rsidR="00CF3668" w:rsidRPr="00CF3668">
        <w:rPr>
          <w:rFonts w:ascii="Tahoma" w:hAnsi="Tahoma"/>
          <w:iCs/>
          <w:sz w:val="22"/>
          <w:szCs w:val="22"/>
        </w:rPr>
        <w:t xml:space="preserve"> = +25°C bei </w:t>
      </w:r>
      <w:r w:rsidR="00F8482E" w:rsidRPr="00CF3668">
        <w:rPr>
          <w:rFonts w:ascii="Tahoma" w:hAnsi="Tahoma"/>
          <w:iCs/>
          <w:sz w:val="22"/>
          <w:szCs w:val="22"/>
        </w:rPr>
        <w:t>70</w:t>
      </w:r>
      <w:r w:rsidR="00F8482E">
        <w:rPr>
          <w:rFonts w:ascii="Tahoma" w:hAnsi="Tahoma"/>
          <w:iCs/>
          <w:sz w:val="22"/>
          <w:szCs w:val="22"/>
        </w:rPr>
        <w:t> </w:t>
      </w:r>
      <w:r w:rsidR="00F8482E" w:rsidRPr="00CF3668">
        <w:rPr>
          <w:rFonts w:ascii="Tahoma" w:hAnsi="Tahoma"/>
          <w:iCs/>
          <w:sz w:val="22"/>
          <w:szCs w:val="22"/>
        </w:rPr>
        <w:t>Hz</w:t>
      </w:r>
      <w:r w:rsidR="00CF3668" w:rsidRPr="00CF3668">
        <w:rPr>
          <w:rFonts w:ascii="Tahoma" w:hAnsi="Tahoma"/>
          <w:iCs/>
          <w:sz w:val="22"/>
          <w:szCs w:val="22"/>
        </w:rPr>
        <w:t xml:space="preserve">). </w:t>
      </w:r>
    </w:p>
    <w:p w14:paraId="1A6DD4F5" w14:textId="6DEF26FC" w:rsidR="00A40892" w:rsidRDefault="00A40892" w:rsidP="00A40892">
      <w:pPr>
        <w:spacing w:before="240" w:line="360" w:lineRule="auto"/>
        <w:ind w:right="112"/>
        <w:rPr>
          <w:rFonts w:ascii="Tahoma" w:hAnsi="Tahoma"/>
          <w:iCs/>
          <w:color w:val="000000" w:themeColor="text1"/>
          <w:sz w:val="22"/>
          <w:szCs w:val="22"/>
        </w:rPr>
      </w:pPr>
    </w:p>
    <w:p w14:paraId="2D6C217D" w14:textId="77777777" w:rsidR="001B21FC" w:rsidRDefault="001B21FC" w:rsidP="00A40892">
      <w:pPr>
        <w:spacing w:before="240" w:line="360" w:lineRule="auto"/>
        <w:ind w:right="112"/>
        <w:rPr>
          <w:rFonts w:ascii="Tahoma" w:hAnsi="Tahoma"/>
          <w:iCs/>
          <w:color w:val="000000" w:themeColor="text1"/>
          <w:sz w:val="22"/>
          <w:szCs w:val="22"/>
        </w:rPr>
      </w:pPr>
    </w:p>
    <w:p w14:paraId="42131CE1" w14:textId="77777777" w:rsidR="001B21FC" w:rsidRPr="00C374DD" w:rsidRDefault="001B21FC" w:rsidP="00A40892">
      <w:pPr>
        <w:spacing w:before="240" w:line="360" w:lineRule="auto"/>
        <w:ind w:right="112"/>
        <w:rPr>
          <w:rFonts w:ascii="Tahoma" w:hAnsi="Tahoma"/>
          <w:iCs/>
          <w:color w:val="000000" w:themeColor="text1"/>
          <w:sz w:val="22"/>
          <w:szCs w:val="22"/>
        </w:rPr>
      </w:pPr>
    </w:p>
    <w:p w14:paraId="064B65BD" w14:textId="77777777" w:rsidR="00A40892" w:rsidRPr="00E55345" w:rsidRDefault="00A40892" w:rsidP="00A40892">
      <w:pPr>
        <w:spacing w:line="360" w:lineRule="auto"/>
        <w:ind w:right="112"/>
        <w:jc w:val="center"/>
        <w:rPr>
          <w:rFonts w:ascii="Arial" w:hAnsi="Arial"/>
          <w:b/>
          <w:sz w:val="22"/>
        </w:rPr>
      </w:pPr>
    </w:p>
    <w:p w14:paraId="158AB4F7" w14:textId="77777777" w:rsidR="00A40892" w:rsidRDefault="00A40892" w:rsidP="00A40892">
      <w:pPr>
        <w:spacing w:line="360" w:lineRule="auto"/>
        <w:ind w:right="112"/>
        <w:rPr>
          <w:rFonts w:ascii="Tahoma" w:hAnsi="Tahoma" w:cs="Tahoma"/>
          <w:b/>
          <w:sz w:val="22"/>
          <w:szCs w:val="22"/>
        </w:rPr>
      </w:pPr>
      <w:r w:rsidRPr="00E55345">
        <w:rPr>
          <w:rFonts w:ascii="Tahoma" w:hAnsi="Tahoma" w:cs="Tahoma"/>
          <w:b/>
          <w:sz w:val="22"/>
          <w:szCs w:val="22"/>
        </w:rPr>
        <w:t>Sichere Investitionen mit natürlichen Kältemitteln</w:t>
      </w:r>
    </w:p>
    <w:p w14:paraId="054D2F24" w14:textId="77777777" w:rsidR="00A40892" w:rsidRPr="00E55345" w:rsidRDefault="00A40892" w:rsidP="00A40892">
      <w:pPr>
        <w:spacing w:line="360" w:lineRule="auto"/>
        <w:ind w:right="112"/>
        <w:rPr>
          <w:rFonts w:ascii="Tahoma" w:hAnsi="Tahoma" w:cs="Tahoma"/>
          <w:b/>
          <w:sz w:val="22"/>
          <w:szCs w:val="22"/>
        </w:rPr>
      </w:pPr>
    </w:p>
    <w:p w14:paraId="7D162F86" w14:textId="29618D50" w:rsidR="00A40892" w:rsidRDefault="00A40892" w:rsidP="00A40892">
      <w:pPr>
        <w:spacing w:line="360" w:lineRule="auto"/>
        <w:ind w:right="112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color w:val="212529"/>
          <w:sz w:val="22"/>
          <w:szCs w:val="22"/>
          <w:shd w:val="clear" w:color="auto" w:fill="FFFFFF"/>
        </w:rPr>
        <w:t>Es wird immer wichtiger</w:t>
      </w:r>
      <w:r w:rsidRPr="00564680">
        <w:rPr>
          <w:rFonts w:ascii="Tahoma" w:hAnsi="Tahoma" w:cs="Tahoma"/>
          <w:color w:val="212529"/>
          <w:sz w:val="22"/>
          <w:szCs w:val="22"/>
          <w:shd w:val="clear" w:color="auto" w:fill="FFFFFF"/>
        </w:rPr>
        <w:t xml:space="preserve">, </w:t>
      </w:r>
      <w:r>
        <w:rPr>
          <w:rFonts w:ascii="Tahoma" w:hAnsi="Tahoma" w:cs="Tahoma"/>
          <w:color w:val="212529"/>
          <w:sz w:val="22"/>
          <w:szCs w:val="22"/>
          <w:shd w:val="clear" w:color="auto" w:fill="FFFFFF"/>
        </w:rPr>
        <w:t>Klima</w:t>
      </w:r>
      <w:r w:rsidRPr="00564680">
        <w:rPr>
          <w:rFonts w:ascii="Tahoma" w:hAnsi="Tahoma" w:cs="Tahoma"/>
          <w:color w:val="212529"/>
          <w:sz w:val="22"/>
          <w:szCs w:val="22"/>
          <w:shd w:val="clear" w:color="auto" w:fill="FFFFFF"/>
        </w:rPr>
        <w:t xml:space="preserve">anlagen </w:t>
      </w:r>
      <w:r>
        <w:rPr>
          <w:rFonts w:ascii="Tahoma" w:hAnsi="Tahoma" w:cs="Tahoma"/>
          <w:color w:val="212529"/>
          <w:sz w:val="22"/>
          <w:szCs w:val="22"/>
          <w:shd w:val="clear" w:color="auto" w:fill="FFFFFF"/>
        </w:rPr>
        <w:t>und</w:t>
      </w:r>
      <w:r w:rsidRPr="00564680">
        <w:rPr>
          <w:rFonts w:ascii="Tahoma" w:hAnsi="Tahoma" w:cs="Tahoma"/>
          <w:color w:val="212529"/>
          <w:sz w:val="22"/>
          <w:szCs w:val="22"/>
          <w:shd w:val="clear" w:color="auto" w:fill="FFFFFF"/>
        </w:rPr>
        <w:t xml:space="preserve"> Wärmepumpen </w:t>
      </w:r>
      <w:r>
        <w:rPr>
          <w:rFonts w:ascii="Tahoma" w:hAnsi="Tahoma" w:cs="Tahoma"/>
          <w:color w:val="212529"/>
          <w:sz w:val="22"/>
          <w:szCs w:val="22"/>
          <w:shd w:val="clear" w:color="auto" w:fill="FFFFFF"/>
        </w:rPr>
        <w:t xml:space="preserve">mit </w:t>
      </w:r>
      <w:r w:rsidRPr="00564680">
        <w:rPr>
          <w:rFonts w:ascii="Tahoma" w:hAnsi="Tahoma" w:cs="Tahoma"/>
          <w:color w:val="212529"/>
          <w:sz w:val="22"/>
          <w:szCs w:val="22"/>
          <w:shd w:val="clear" w:color="auto" w:fill="FFFFFF"/>
        </w:rPr>
        <w:t xml:space="preserve">Kältemitteln zu </w:t>
      </w:r>
      <w:r>
        <w:rPr>
          <w:rFonts w:ascii="Tahoma" w:hAnsi="Tahoma" w:cs="Tahoma"/>
          <w:color w:val="212529"/>
          <w:sz w:val="22"/>
          <w:szCs w:val="22"/>
          <w:shd w:val="clear" w:color="auto" w:fill="FFFFFF"/>
        </w:rPr>
        <w:t>verbauen</w:t>
      </w:r>
      <w:r w:rsidRPr="00564680">
        <w:rPr>
          <w:rFonts w:ascii="Tahoma" w:hAnsi="Tahoma" w:cs="Tahoma"/>
          <w:color w:val="212529"/>
          <w:sz w:val="22"/>
          <w:szCs w:val="22"/>
          <w:shd w:val="clear" w:color="auto" w:fill="FFFFFF"/>
        </w:rPr>
        <w:t>, die langfristig sicher verfügbar sein werden.</w:t>
      </w:r>
      <w:r>
        <w:rPr>
          <w:rFonts w:ascii="Tahoma" w:hAnsi="Tahoma" w:cs="Tahoma"/>
          <w:color w:val="212529"/>
          <w:sz w:val="22"/>
          <w:szCs w:val="22"/>
          <w:shd w:val="clear" w:color="auto" w:fill="FFFFFF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 xml:space="preserve">Auf europäischer Ebene ist in erster Linie die F-Gase-Verordnung </w:t>
      </w:r>
      <w:r w:rsidR="00CF3668" w:rsidRPr="00561E97">
        <w:rPr>
          <w:rFonts w:ascii="Tahoma" w:hAnsi="Tahoma" w:cs="Tahoma"/>
          <w:color w:val="000000" w:themeColor="text1"/>
          <w:sz w:val="22"/>
          <w:szCs w:val="22"/>
        </w:rPr>
        <w:t xml:space="preserve">2024/573 </w:t>
      </w:r>
      <w:r>
        <w:rPr>
          <w:rFonts w:ascii="Tahoma" w:hAnsi="Tahoma" w:cs="Tahoma"/>
          <w:bCs/>
          <w:sz w:val="22"/>
          <w:szCs w:val="22"/>
        </w:rPr>
        <w:t xml:space="preserve">maßgeblich. </w:t>
      </w:r>
      <w:r>
        <w:rPr>
          <w:rFonts w:ascii="Tahoma" w:hAnsi="Tahoma" w:cs="Tahoma"/>
          <w:color w:val="212529"/>
          <w:sz w:val="22"/>
          <w:szCs w:val="22"/>
          <w:shd w:val="clear" w:color="auto" w:fill="FFFFFF"/>
        </w:rPr>
        <w:t>Auf Basis eines Phase-</w:t>
      </w:r>
      <w:r w:rsidR="00DA666A">
        <w:rPr>
          <w:rFonts w:ascii="Tahoma" w:hAnsi="Tahoma" w:cs="Tahoma"/>
          <w:color w:val="212529"/>
          <w:sz w:val="22"/>
          <w:szCs w:val="22"/>
          <w:shd w:val="clear" w:color="auto" w:fill="FFFFFF"/>
        </w:rPr>
        <w:t>down</w:t>
      </w:r>
      <w:r>
        <w:rPr>
          <w:rFonts w:ascii="Tahoma" w:hAnsi="Tahoma" w:cs="Tahoma"/>
          <w:color w:val="212529"/>
          <w:sz w:val="22"/>
          <w:szCs w:val="22"/>
          <w:shd w:val="clear" w:color="auto" w:fill="FFFFFF"/>
        </w:rPr>
        <w:t>-Szenarios wurde eine gestufte Begrenzung der Gesamtemissionsmenge in CO</w:t>
      </w:r>
      <w:r w:rsidRPr="0018095C">
        <w:rPr>
          <w:rFonts w:ascii="Tahoma" w:hAnsi="Tahoma" w:cs="Tahoma"/>
          <w:color w:val="212529"/>
          <w:sz w:val="22"/>
          <w:szCs w:val="22"/>
          <w:shd w:val="clear" w:color="auto" w:fill="FFFFFF"/>
          <w:vertAlign w:val="subscript"/>
        </w:rPr>
        <w:t>2</w:t>
      </w:r>
      <w:r>
        <w:rPr>
          <w:rFonts w:ascii="Tahoma" w:hAnsi="Tahoma" w:cs="Tahoma"/>
          <w:color w:val="212529"/>
          <w:sz w:val="22"/>
          <w:szCs w:val="22"/>
          <w:shd w:val="clear" w:color="auto" w:fill="FFFFFF"/>
        </w:rPr>
        <w:t xml:space="preserve">-Äquivalenten bis 2030 festgelegt. </w:t>
      </w:r>
      <w:r>
        <w:rPr>
          <w:rFonts w:ascii="Tahoma" w:hAnsi="Tahoma" w:cs="Tahoma"/>
          <w:bCs/>
          <w:color w:val="000000" w:themeColor="text1"/>
          <w:sz w:val="22"/>
          <w:szCs w:val="22"/>
        </w:rPr>
        <w:t xml:space="preserve">Für neue Anlagen können dann nur noch Kältemittel mit einem Treibhauseffekt (GWP) nahe </w:t>
      </w:r>
      <w:r w:rsidR="00DA666A">
        <w:rPr>
          <w:rFonts w:ascii="Tahoma" w:hAnsi="Tahoma" w:cs="Tahoma"/>
          <w:bCs/>
          <w:color w:val="000000" w:themeColor="text1"/>
          <w:sz w:val="22"/>
          <w:szCs w:val="22"/>
        </w:rPr>
        <w:t xml:space="preserve">null </w:t>
      </w:r>
      <w:r>
        <w:rPr>
          <w:rFonts w:ascii="Tahoma" w:hAnsi="Tahoma" w:cs="Tahoma"/>
          <w:bCs/>
          <w:color w:val="000000" w:themeColor="text1"/>
          <w:sz w:val="22"/>
          <w:szCs w:val="22"/>
        </w:rPr>
        <w:t xml:space="preserve">eingesetzt werden. </w:t>
      </w:r>
      <w:r w:rsidRPr="00D81D6D">
        <w:rPr>
          <w:rFonts w:ascii="Tahoma" w:hAnsi="Tahoma" w:cs="Tahoma"/>
          <w:bCs/>
          <w:color w:val="000000" w:themeColor="text1"/>
          <w:sz w:val="22"/>
          <w:szCs w:val="22"/>
        </w:rPr>
        <w:t>Die F-Gase-Verordnung gilt auf EU-Basis</w:t>
      </w:r>
      <w:r>
        <w:rPr>
          <w:rFonts w:ascii="Tahoma" w:hAnsi="Tahoma" w:cs="Tahoma"/>
          <w:bCs/>
          <w:color w:val="000000" w:themeColor="text1"/>
          <w:sz w:val="22"/>
          <w:szCs w:val="22"/>
        </w:rPr>
        <w:t>, doch andere</w:t>
      </w:r>
      <w:r w:rsidRPr="002D5AD4">
        <w:rPr>
          <w:rFonts w:ascii="Tahoma" w:hAnsi="Tahoma" w:cs="Tahoma"/>
          <w:bCs/>
          <w:color w:val="000000" w:themeColor="text1"/>
          <w:sz w:val="22"/>
          <w:szCs w:val="22"/>
        </w:rPr>
        <w:t xml:space="preserve"> Staaten und Regionen beobachten </w:t>
      </w:r>
      <w:r>
        <w:rPr>
          <w:rFonts w:ascii="Tahoma" w:hAnsi="Tahoma" w:cs="Tahoma"/>
          <w:bCs/>
          <w:color w:val="000000" w:themeColor="text1"/>
          <w:sz w:val="22"/>
          <w:szCs w:val="22"/>
        </w:rPr>
        <w:t xml:space="preserve">ebenfalls </w:t>
      </w:r>
      <w:r w:rsidRPr="002D5AD4">
        <w:rPr>
          <w:rFonts w:ascii="Tahoma" w:hAnsi="Tahoma" w:cs="Tahoma"/>
          <w:bCs/>
          <w:color w:val="000000" w:themeColor="text1"/>
          <w:sz w:val="22"/>
          <w:szCs w:val="22"/>
        </w:rPr>
        <w:t>gespannt, was in der EU vor sich geht</w:t>
      </w:r>
      <w:r>
        <w:rPr>
          <w:rFonts w:ascii="Tahoma" w:hAnsi="Tahoma" w:cs="Tahoma"/>
          <w:bCs/>
          <w:color w:val="000000" w:themeColor="text1"/>
          <w:sz w:val="22"/>
          <w:szCs w:val="22"/>
        </w:rPr>
        <w:t xml:space="preserve">. Weitreichende </w:t>
      </w:r>
      <w:r>
        <w:rPr>
          <w:rFonts w:ascii="Tahoma" w:hAnsi="Tahoma" w:cs="Tahoma"/>
          <w:bCs/>
          <w:sz w:val="22"/>
          <w:szCs w:val="22"/>
        </w:rPr>
        <w:t>Umweltregularien wie das Kigali Amendment des Montreal-Protokolls sehen auch weltweit eine drastische Reduktion von Emissionen vor und sagen Kältemitteln mit einem hohen Treibhauspotenzial den Kampf an.</w:t>
      </w:r>
    </w:p>
    <w:p w14:paraId="4DCD788C" w14:textId="77777777" w:rsidR="009F5E22" w:rsidRPr="00D9247D" w:rsidRDefault="009F5E22" w:rsidP="00C16E68">
      <w:pPr>
        <w:spacing w:before="240" w:line="360" w:lineRule="auto"/>
        <w:ind w:right="112"/>
        <w:jc w:val="center"/>
        <w:rPr>
          <w:rFonts w:ascii="Arial" w:hAnsi="Arial"/>
          <w:sz w:val="22"/>
        </w:rPr>
      </w:pPr>
      <w:r w:rsidRPr="00D9247D">
        <w:rPr>
          <w:rFonts w:ascii="Arial" w:hAnsi="Arial"/>
          <w:sz w:val="22"/>
        </w:rPr>
        <w:t>■</w:t>
      </w:r>
    </w:p>
    <w:p w14:paraId="5E9666C7" w14:textId="2E629EA3" w:rsidR="00D9247D" w:rsidRDefault="00681E94" w:rsidP="00681E94">
      <w:pPr>
        <w:spacing w:line="360" w:lineRule="auto"/>
        <w:ind w:right="112"/>
        <w:jc w:val="both"/>
        <w:rPr>
          <w:rFonts w:ascii="Tahoma" w:hAnsi="Tahoma"/>
          <w:sz w:val="20"/>
        </w:rPr>
      </w:pPr>
      <w:r w:rsidRPr="005876BA">
        <w:rPr>
          <w:rFonts w:ascii="Tahoma" w:hAnsi="Tahoma"/>
          <w:sz w:val="20"/>
        </w:rPr>
        <w:t xml:space="preserve">Als unabhängiger Spezialist für Kälte- und Klimatechnik sowie Wärmepumpentechnologie ist BITZER weltweit im Einsatz: Mit Produkten und Dienstleistungen für Kältetechnik, Klimatisierung, Prozesskühlung und Transport sorgt BITZER für optimale Temperaturbedingungen in Warenhandel, Industrieprozessen und Raumklimatisierung – immer vor dem Hintergrund größtmöglicher Energieeffizienz und Qualität. </w:t>
      </w:r>
      <w:r w:rsidRPr="00ED3301">
        <w:rPr>
          <w:rFonts w:ascii="Tahoma" w:hAnsi="Tahoma"/>
          <w:sz w:val="20"/>
        </w:rPr>
        <w:t>Mit Vertriebsgesellschaften und Produktionsstätten ist die BITZER Firmengruppe weltweit an 75 Standorten in 4</w:t>
      </w:r>
      <w:r w:rsidR="00ED3301" w:rsidRPr="00ED3301">
        <w:rPr>
          <w:rFonts w:ascii="Tahoma" w:hAnsi="Tahoma"/>
          <w:sz w:val="20"/>
        </w:rPr>
        <w:t>1</w:t>
      </w:r>
      <w:r w:rsidRPr="00ED3301">
        <w:rPr>
          <w:rFonts w:ascii="Tahoma" w:hAnsi="Tahoma"/>
          <w:sz w:val="20"/>
        </w:rPr>
        <w:t xml:space="preserve"> Ländern vertreten. Inklusive Handels- und Dienstleistungspartnern erstreckt sich der Fertigungs-, Entwicklungs- und Vertriebsverbund von BITZER über fast alle Länder der Welt. Im Jahr 202</w:t>
      </w:r>
      <w:r w:rsidR="00ED3301" w:rsidRPr="00ED3301">
        <w:rPr>
          <w:rFonts w:ascii="Tahoma" w:hAnsi="Tahoma"/>
          <w:sz w:val="20"/>
        </w:rPr>
        <w:t>4</w:t>
      </w:r>
      <w:r w:rsidRPr="00ED3301">
        <w:rPr>
          <w:rFonts w:ascii="Tahoma" w:hAnsi="Tahoma"/>
          <w:sz w:val="20"/>
        </w:rPr>
        <w:t xml:space="preserve"> erwirtschafteten 4</w:t>
      </w:r>
      <w:r w:rsidR="00ED3301" w:rsidRPr="00ED3301">
        <w:rPr>
          <w:rFonts w:ascii="Tahoma" w:hAnsi="Tahoma"/>
          <w:sz w:val="20"/>
        </w:rPr>
        <w:t>5</w:t>
      </w:r>
      <w:r w:rsidRPr="00ED3301">
        <w:rPr>
          <w:rFonts w:ascii="Tahoma" w:hAnsi="Tahoma"/>
          <w:sz w:val="20"/>
        </w:rPr>
        <w:t>00 Mitarbeitende einen Umsatz von 1,</w:t>
      </w:r>
      <w:r w:rsidR="00ED3301" w:rsidRPr="00ED3301">
        <w:rPr>
          <w:rFonts w:ascii="Tahoma" w:hAnsi="Tahoma"/>
          <w:sz w:val="20"/>
        </w:rPr>
        <w:t>12</w:t>
      </w:r>
      <w:r w:rsidRPr="00ED3301">
        <w:rPr>
          <w:rFonts w:ascii="Tahoma" w:hAnsi="Tahoma"/>
          <w:sz w:val="20"/>
        </w:rPr>
        <w:t xml:space="preserve"> Milliarden Euro, der Aufwand für Forschung und Entwicklung lag bei 6</w:t>
      </w:r>
      <w:r w:rsidR="00ED3301" w:rsidRPr="00ED3301">
        <w:rPr>
          <w:rFonts w:ascii="Tahoma" w:hAnsi="Tahoma"/>
          <w:sz w:val="20"/>
        </w:rPr>
        <w:t>7</w:t>
      </w:r>
      <w:r w:rsidRPr="00ED3301">
        <w:rPr>
          <w:rFonts w:ascii="Tahoma" w:hAnsi="Tahoma"/>
          <w:sz w:val="20"/>
        </w:rPr>
        <w:t xml:space="preserve"> Millionen Euro.</w:t>
      </w:r>
    </w:p>
    <w:p w14:paraId="4AF1CAEA" w14:textId="77777777" w:rsidR="00D9247D" w:rsidRDefault="00D9247D" w:rsidP="00D9247D">
      <w:pPr>
        <w:spacing w:before="240" w:line="360" w:lineRule="auto"/>
        <w:ind w:right="112"/>
        <w:jc w:val="both"/>
        <w:rPr>
          <w:rFonts w:ascii="Tahoma" w:hAnsi="Tahoma"/>
          <w:sz w:val="20"/>
        </w:rPr>
      </w:pPr>
      <w:hyperlink r:id="rId13" w:history="1">
        <w:r w:rsidRPr="007A32D0">
          <w:rPr>
            <w:rStyle w:val="Hyperlink"/>
            <w:rFonts w:ascii="Tahoma" w:hAnsi="Tahoma"/>
            <w:sz w:val="20"/>
          </w:rPr>
          <w:t>www.bitzer.de</w:t>
        </w:r>
      </w:hyperlink>
    </w:p>
    <w:p w14:paraId="2B057314" w14:textId="77777777" w:rsidR="009F5E22" w:rsidRPr="00681E94" w:rsidRDefault="00681E94" w:rsidP="00D9247D">
      <w:pPr>
        <w:spacing w:before="240" w:line="360" w:lineRule="auto"/>
        <w:ind w:right="112"/>
        <w:jc w:val="both"/>
        <w:rPr>
          <w:rFonts w:ascii="Tahoma" w:hAnsi="Tahoma"/>
          <w:sz w:val="20"/>
        </w:rPr>
      </w:pPr>
      <w:r w:rsidRPr="00681E94">
        <w:rPr>
          <w:rFonts w:ascii="Tahoma" w:hAnsi="Tahoma"/>
          <w:b/>
          <w:sz w:val="20"/>
        </w:rPr>
        <w:t>Bildübersicht</w:t>
      </w:r>
    </w:p>
    <w:p w14:paraId="14987049" w14:textId="52C6CC23" w:rsidR="001B21FC" w:rsidRDefault="00681E94" w:rsidP="00120E4A">
      <w:pPr>
        <w:spacing w:before="240" w:line="360" w:lineRule="auto"/>
        <w:ind w:right="112"/>
        <w:jc w:val="both"/>
        <w:rPr>
          <w:rFonts w:ascii="Tahoma" w:hAnsi="Tahoma"/>
          <w:sz w:val="20"/>
        </w:rPr>
      </w:pPr>
      <w:r w:rsidRPr="00681E94">
        <w:rPr>
          <w:rFonts w:ascii="Tahoma" w:hAnsi="Tahoma"/>
          <w:sz w:val="20"/>
        </w:rPr>
        <w:t xml:space="preserve">Die Bildmotive dürfen nur zu redaktionellen Zwecken genutzt werden. Die Verwendung ist honorarfrei bei Quellenangabe „Foto: BITZER“ und Übersendung eines kostenlosen Belegexemplars. Grafische Veränderungen – außer zum Freistellen des Hauptmotivs – sind nicht gestattet. </w:t>
      </w:r>
    </w:p>
    <w:p w14:paraId="5636DA0F" w14:textId="2CA14623" w:rsidR="001B21FC" w:rsidRDefault="001B21FC" w:rsidP="00120E4A">
      <w:pPr>
        <w:spacing w:before="240" w:line="360" w:lineRule="auto"/>
        <w:ind w:right="112"/>
        <w:jc w:val="both"/>
        <w:rPr>
          <w:rFonts w:ascii="Tahoma" w:hAnsi="Tahoma"/>
          <w:sz w:val="20"/>
        </w:rPr>
      </w:pPr>
      <w:r>
        <w:rPr>
          <w:rFonts w:ascii="Tahoma" w:hAnsi="Tahoma" w:cs="Tahoma"/>
          <w:noProof/>
          <w:color w:val="000000" w:themeColor="text1"/>
          <w:sz w:val="22"/>
          <w:szCs w:val="22"/>
        </w:rPr>
        <w:lastRenderedPageBreak/>
        <w:drawing>
          <wp:inline distT="0" distB="0" distL="0" distR="0" wp14:anchorId="420C7BEA" wp14:editId="26EDAC28">
            <wp:extent cx="2814305" cy="1571625"/>
            <wp:effectExtent l="0" t="0" r="5715" b="0"/>
            <wp:docPr id="1833413754" name="Grafik 1" descr="Ein Bild, das Grün, Batteri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413754" name="Grafik 1" descr="Ein Bild, das Grün, Batteri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1" t="44125" r="-261" b="-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971" cy="1575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7A7500" w14:textId="7D261EBD" w:rsidR="001B21FC" w:rsidRDefault="001B21FC" w:rsidP="00120E4A">
      <w:pPr>
        <w:spacing w:before="240" w:line="360" w:lineRule="auto"/>
        <w:ind w:right="112"/>
        <w:jc w:val="both"/>
        <w:rPr>
          <w:rFonts w:ascii="Tahoma" w:hAnsi="Tahoma"/>
          <w:sz w:val="20"/>
        </w:rPr>
      </w:pPr>
      <w:r w:rsidRPr="001B21FC">
        <w:rPr>
          <w:rFonts w:ascii="Tahoma" w:hAnsi="Tahoma"/>
          <w:sz w:val="22"/>
        </w:rPr>
        <w:t>Bild 1:</w:t>
      </w:r>
      <w:r>
        <w:rPr>
          <w:rFonts w:ascii="Tahoma" w:hAnsi="Tahoma"/>
          <w:sz w:val="20"/>
        </w:rPr>
        <w:t xml:space="preserve"> </w:t>
      </w:r>
      <w:r>
        <w:rPr>
          <w:rFonts w:ascii="Tahoma" w:hAnsi="Tahoma"/>
          <w:sz w:val="22"/>
        </w:rPr>
        <w:t xml:space="preserve">Ergänzung der </w:t>
      </w:r>
      <w:r>
        <w:rPr>
          <w:rFonts w:ascii="Tahoma" w:hAnsi="Tahoma" w:cs="Tahoma"/>
          <w:color w:val="000000" w:themeColor="text1"/>
          <w:sz w:val="22"/>
          <w:szCs w:val="22"/>
        </w:rPr>
        <w:t>S</w:t>
      </w:r>
      <w:r w:rsidRPr="0A9BAF23">
        <w:rPr>
          <w:rFonts w:ascii="Tahoma" w:hAnsi="Tahoma" w:cs="Tahoma"/>
          <w:color w:val="000000" w:themeColor="text1"/>
          <w:sz w:val="22"/>
          <w:szCs w:val="22"/>
        </w:rPr>
        <w:t xml:space="preserve">crollverdichterserie </w:t>
      </w:r>
      <w:r w:rsidRPr="001B21FC">
        <w:rPr>
          <w:rFonts w:ascii="Tahoma" w:hAnsi="Tahoma" w:cs="Tahoma"/>
          <w:color w:val="000000" w:themeColor="text1"/>
          <w:sz w:val="22"/>
          <w:szCs w:val="22"/>
        </w:rPr>
        <w:t xml:space="preserve">EL.7 </w:t>
      </w:r>
      <w:r w:rsidRPr="0A9BAF23">
        <w:rPr>
          <w:rFonts w:ascii="Tahoma" w:hAnsi="Tahoma" w:cs="Tahoma"/>
          <w:color w:val="000000" w:themeColor="text1"/>
          <w:sz w:val="22"/>
          <w:szCs w:val="22"/>
        </w:rPr>
        <w:t>um Varianten mit dem Kältemittel Propan (R290)</w:t>
      </w:r>
    </w:p>
    <w:p w14:paraId="49580A86" w14:textId="77777777" w:rsidR="009542EE" w:rsidRDefault="009542EE" w:rsidP="00120E4A">
      <w:pPr>
        <w:spacing w:before="240" w:line="360" w:lineRule="auto"/>
        <w:ind w:right="112"/>
        <w:jc w:val="both"/>
        <w:rPr>
          <w:rFonts w:ascii="Tahoma" w:hAnsi="Tahoma"/>
          <w:sz w:val="20"/>
        </w:rPr>
      </w:pPr>
    </w:p>
    <w:p w14:paraId="22D211AC" w14:textId="6FFCB605" w:rsidR="002F6C60" w:rsidRDefault="002F6C60" w:rsidP="00120E4A">
      <w:pPr>
        <w:spacing w:before="240" w:line="360" w:lineRule="auto"/>
        <w:ind w:right="112"/>
        <w:jc w:val="both"/>
        <w:rPr>
          <w:rFonts w:ascii="Tahoma" w:hAnsi="Tahoma"/>
          <w:sz w:val="20"/>
        </w:rPr>
      </w:pPr>
      <w:r>
        <w:rPr>
          <w:rFonts w:ascii="Tahoma" w:hAnsi="Tahoma" w:cs="Arial"/>
          <w:noProof/>
          <w:sz w:val="22"/>
          <w:szCs w:val="19"/>
        </w:rPr>
        <w:drawing>
          <wp:inline distT="0" distB="0" distL="0" distR="0" wp14:anchorId="4CDFC30B" wp14:editId="4852AE18">
            <wp:extent cx="2990850" cy="1640213"/>
            <wp:effectExtent l="0" t="0" r="0" b="0"/>
            <wp:docPr id="1111438161" name="Grafik 1" descr="Ein Bild, das Plasti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38161" name="Grafik 1" descr="Ein Bild, das Plasti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159"/>
                    <a:stretch/>
                  </pic:blipFill>
                  <pic:spPr bwMode="auto">
                    <a:xfrm>
                      <a:off x="0" y="0"/>
                      <a:ext cx="2996720" cy="1643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309EF5" w14:textId="1E76F621" w:rsidR="002F6C60" w:rsidRDefault="002F6C60" w:rsidP="002F6C60">
      <w:pPr>
        <w:spacing w:line="360" w:lineRule="auto"/>
        <w:rPr>
          <w:rFonts w:ascii="Tahoma" w:hAnsi="Tahoma"/>
          <w:sz w:val="22"/>
          <w:vertAlign w:val="subscript"/>
        </w:rPr>
      </w:pPr>
      <w:r w:rsidRPr="00273F14">
        <w:rPr>
          <w:rFonts w:ascii="Tahoma" w:hAnsi="Tahoma"/>
          <w:sz w:val="22"/>
        </w:rPr>
        <w:t>Bild</w:t>
      </w:r>
      <w:r>
        <w:rPr>
          <w:rFonts w:ascii="Tahoma" w:hAnsi="Tahoma"/>
          <w:sz w:val="22"/>
        </w:rPr>
        <w:t xml:space="preserve"> </w:t>
      </w:r>
      <w:r w:rsidR="001B21FC">
        <w:rPr>
          <w:rFonts w:ascii="Tahoma" w:hAnsi="Tahoma"/>
          <w:sz w:val="22"/>
        </w:rPr>
        <w:t>2</w:t>
      </w:r>
      <w:r w:rsidRPr="00273F14">
        <w:rPr>
          <w:rFonts w:ascii="Tahoma" w:hAnsi="Tahoma"/>
          <w:sz w:val="22"/>
        </w:rPr>
        <w:t xml:space="preserve">: </w:t>
      </w:r>
      <w:r>
        <w:rPr>
          <w:rFonts w:ascii="Tahoma" w:hAnsi="Tahoma"/>
          <w:sz w:val="22"/>
        </w:rPr>
        <w:t xml:space="preserve">Leicht und kompakt: </w:t>
      </w:r>
      <w:r w:rsidR="00DA666A">
        <w:rPr>
          <w:rFonts w:ascii="Tahoma" w:hAnsi="Tahoma"/>
          <w:sz w:val="22"/>
        </w:rPr>
        <w:t xml:space="preserve">der </w:t>
      </w:r>
      <w:r>
        <w:rPr>
          <w:rFonts w:ascii="Tahoma" w:hAnsi="Tahoma"/>
          <w:sz w:val="22"/>
        </w:rPr>
        <w:t>BITZER</w:t>
      </w:r>
      <w:r w:rsidRPr="00273F14">
        <w:rPr>
          <w:rFonts w:ascii="Tahoma" w:hAnsi="Tahoma"/>
          <w:sz w:val="22"/>
        </w:rPr>
        <w:t xml:space="preserve"> </w:t>
      </w:r>
      <w:r>
        <w:rPr>
          <w:rFonts w:ascii="Tahoma" w:hAnsi="Tahoma"/>
          <w:sz w:val="22"/>
        </w:rPr>
        <w:t>CO</w:t>
      </w:r>
      <w:r w:rsidRPr="002F6C60">
        <w:rPr>
          <w:rFonts w:ascii="Tahoma" w:hAnsi="Tahoma"/>
          <w:sz w:val="22"/>
          <w:vertAlign w:val="subscript"/>
        </w:rPr>
        <w:t>2</w:t>
      </w:r>
      <w:r>
        <w:rPr>
          <w:rFonts w:ascii="Tahoma" w:hAnsi="Tahoma"/>
          <w:sz w:val="22"/>
        </w:rPr>
        <w:t>LITE für das natürliche Kältemittel CO</w:t>
      </w:r>
      <w:r w:rsidRPr="002F6C60">
        <w:rPr>
          <w:rFonts w:ascii="Tahoma" w:hAnsi="Tahoma"/>
          <w:sz w:val="22"/>
          <w:vertAlign w:val="subscript"/>
        </w:rPr>
        <w:t>2</w:t>
      </w:r>
    </w:p>
    <w:p w14:paraId="64351843" w14:textId="77777777" w:rsidR="009542EE" w:rsidRDefault="009542EE" w:rsidP="002F6C60">
      <w:pPr>
        <w:spacing w:line="360" w:lineRule="auto"/>
        <w:rPr>
          <w:rFonts w:ascii="Tahoma" w:hAnsi="Tahoma"/>
          <w:sz w:val="22"/>
          <w:vertAlign w:val="subscript"/>
        </w:rPr>
      </w:pPr>
    </w:p>
    <w:p w14:paraId="259AE939" w14:textId="77777777" w:rsidR="009542EE" w:rsidRPr="002F6C60" w:rsidRDefault="009542EE" w:rsidP="002F6C60">
      <w:pPr>
        <w:spacing w:line="360" w:lineRule="auto"/>
        <w:rPr>
          <w:rFonts w:ascii="Tahoma" w:hAnsi="Tahoma"/>
          <w:sz w:val="22"/>
        </w:rPr>
      </w:pPr>
    </w:p>
    <w:sectPr w:rsidR="009542EE" w:rsidRPr="002F6C60" w:rsidSect="00400B66">
      <w:type w:val="continuous"/>
      <w:pgSz w:w="11906" w:h="16838" w:code="9"/>
      <w:pgMar w:top="1418" w:right="680" w:bottom="1418" w:left="1247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36972" w14:textId="77777777" w:rsidR="009B6BDA" w:rsidRDefault="009B6BDA">
      <w:r>
        <w:separator/>
      </w:r>
    </w:p>
  </w:endnote>
  <w:endnote w:type="continuationSeparator" w:id="0">
    <w:p w14:paraId="05FC1F1E" w14:textId="77777777" w:rsidR="009B6BDA" w:rsidRDefault="009B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96DF5" w14:textId="77777777" w:rsidR="006E5B90" w:rsidRPr="00E83359" w:rsidRDefault="006E5B90">
    <w:pPr>
      <w:pStyle w:val="Fuzeile"/>
    </w:pPr>
  </w:p>
  <w:p w14:paraId="355C22CD" w14:textId="77777777" w:rsidR="006E5B90" w:rsidRPr="00E83359" w:rsidRDefault="006E5B90">
    <w:pPr>
      <w:pStyle w:val="Fuzeile"/>
    </w:pPr>
  </w:p>
  <w:p w14:paraId="2AAFE14D" w14:textId="77777777" w:rsidR="006E5B90" w:rsidRPr="00E83359" w:rsidRDefault="006E5B90">
    <w:pPr>
      <w:pStyle w:val="Fuzeile"/>
    </w:pPr>
  </w:p>
  <w:p w14:paraId="3862FDBF" w14:textId="77777777" w:rsidR="006E5B90" w:rsidRPr="00E83359" w:rsidRDefault="006E5B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1DE75" w14:textId="77777777" w:rsidR="009B6BDA" w:rsidRDefault="009B6BDA">
      <w:r>
        <w:separator/>
      </w:r>
    </w:p>
  </w:footnote>
  <w:footnote w:type="continuationSeparator" w:id="0">
    <w:p w14:paraId="3D82BE30" w14:textId="77777777" w:rsidR="009B6BDA" w:rsidRDefault="009B6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BA2B" w14:textId="77777777" w:rsidR="006E5B90" w:rsidRPr="007F11B8" w:rsidRDefault="00885D9B" w:rsidP="00403329">
    <w:pPr>
      <w:pStyle w:val="Kopfzeile"/>
      <w:rPr>
        <w:rFonts w:ascii="Tahoma" w:hAnsi="Tahoma" w:cs="Tahoma"/>
        <w:sz w:val="22"/>
        <w:szCs w:val="22"/>
      </w:rPr>
    </w:pPr>
    <w:r w:rsidRPr="00EC0805">
      <w:rPr>
        <w:rFonts w:ascii="Tahoma" w:hAnsi="Tahoma" w:cs="Tahoma"/>
        <w:b/>
        <w:sz w:val="40"/>
        <w:szCs w:val="40"/>
      </w:rPr>
      <w:t>Press</w:t>
    </w:r>
    <w:r w:rsidR="0099748D">
      <w:rPr>
        <w:rFonts w:ascii="Tahoma" w:hAnsi="Tahoma" w:cs="Tahoma"/>
        <w:noProof/>
        <w:sz w:val="22"/>
        <w:szCs w:val="22"/>
        <w:lang w:eastAsia="zh-CN"/>
      </w:rPr>
      <w:drawing>
        <wp:anchor distT="0" distB="0" distL="114300" distR="114300" simplePos="0" relativeHeight="251659264" behindDoc="0" locked="1" layoutInCell="1" allowOverlap="1" wp14:anchorId="25ACC0C5" wp14:editId="6F6C0FD1">
          <wp:simplePos x="0" y="0"/>
          <wp:positionH relativeFrom="margin">
            <wp:posOffset>3975100</wp:posOffset>
          </wp:positionH>
          <wp:positionV relativeFrom="page">
            <wp:posOffset>428625</wp:posOffset>
          </wp:positionV>
          <wp:extent cx="1638000" cy="576000"/>
          <wp:effectExtent l="0" t="0" r="635" b="0"/>
          <wp:wrapNone/>
          <wp:docPr id="8" name="Bild 38" descr="Bitzer Stern 1c black 9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Bitzer Stern 1c black 9c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7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81E94">
      <w:rPr>
        <w:rFonts w:ascii="Tahoma" w:hAnsi="Tahoma" w:cs="Tahoma"/>
        <w:b/>
        <w:sz w:val="40"/>
        <w:szCs w:val="40"/>
      </w:rPr>
      <w:t>emitteilung</w:t>
    </w:r>
  </w:p>
  <w:p w14:paraId="120BD9A4" w14:textId="77777777" w:rsidR="006E5B90" w:rsidRPr="006F5836" w:rsidRDefault="006E5B90" w:rsidP="00403329">
    <w:pPr>
      <w:pStyle w:val="Kopfzeile"/>
      <w:rPr>
        <w:rFonts w:ascii="Tahoma" w:hAnsi="Tahoma" w:cs="Tahoma"/>
        <w:sz w:val="40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87419" w14:textId="77777777" w:rsidR="00885D9B" w:rsidRDefault="00885D9B">
    <w:pPr>
      <w:pStyle w:val="Kopfzeile"/>
    </w:pPr>
    <w:r w:rsidRPr="00EC0805">
      <w:rPr>
        <w:rFonts w:ascii="Tahoma" w:hAnsi="Tahoma" w:cs="Tahoma"/>
        <w:b/>
        <w:sz w:val="40"/>
        <w:szCs w:val="40"/>
      </w:rPr>
      <w:t>Press Information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301"/>
    <w:rsid w:val="00000C01"/>
    <w:rsid w:val="00003ACB"/>
    <w:rsid w:val="000057AA"/>
    <w:rsid w:val="00021C11"/>
    <w:rsid w:val="00026420"/>
    <w:rsid w:val="00031570"/>
    <w:rsid w:val="00036060"/>
    <w:rsid w:val="000442A3"/>
    <w:rsid w:val="000460FB"/>
    <w:rsid w:val="000602AD"/>
    <w:rsid w:val="00062A38"/>
    <w:rsid w:val="0006421A"/>
    <w:rsid w:val="000656FB"/>
    <w:rsid w:val="0007066D"/>
    <w:rsid w:val="00070D4B"/>
    <w:rsid w:val="0007629A"/>
    <w:rsid w:val="00081310"/>
    <w:rsid w:val="000A3305"/>
    <w:rsid w:val="000A520F"/>
    <w:rsid w:val="000A679F"/>
    <w:rsid w:val="000B079A"/>
    <w:rsid w:val="000B5A8F"/>
    <w:rsid w:val="000D1CC3"/>
    <w:rsid w:val="000D2EF1"/>
    <w:rsid w:val="000D3D1D"/>
    <w:rsid w:val="000D55D8"/>
    <w:rsid w:val="000E6DEE"/>
    <w:rsid w:val="000E6FF0"/>
    <w:rsid w:val="000F3117"/>
    <w:rsid w:val="000F4F5A"/>
    <w:rsid w:val="0011150B"/>
    <w:rsid w:val="00113BB8"/>
    <w:rsid w:val="00120E4A"/>
    <w:rsid w:val="00121973"/>
    <w:rsid w:val="00124437"/>
    <w:rsid w:val="00126449"/>
    <w:rsid w:val="001270BD"/>
    <w:rsid w:val="00130373"/>
    <w:rsid w:val="00131267"/>
    <w:rsid w:val="00135CE0"/>
    <w:rsid w:val="00143A8C"/>
    <w:rsid w:val="0014616F"/>
    <w:rsid w:val="001521BD"/>
    <w:rsid w:val="0015393A"/>
    <w:rsid w:val="00155CFA"/>
    <w:rsid w:val="001701E7"/>
    <w:rsid w:val="00170992"/>
    <w:rsid w:val="00180E8B"/>
    <w:rsid w:val="00194C54"/>
    <w:rsid w:val="00196CF7"/>
    <w:rsid w:val="001A225A"/>
    <w:rsid w:val="001A4EC0"/>
    <w:rsid w:val="001B21FC"/>
    <w:rsid w:val="001B492B"/>
    <w:rsid w:val="001B6524"/>
    <w:rsid w:val="001C2261"/>
    <w:rsid w:val="001C2E28"/>
    <w:rsid w:val="001C4790"/>
    <w:rsid w:val="001C4898"/>
    <w:rsid w:val="001C6A10"/>
    <w:rsid w:val="001D0E9C"/>
    <w:rsid w:val="001D1115"/>
    <w:rsid w:val="001D6553"/>
    <w:rsid w:val="001D6B60"/>
    <w:rsid w:val="001E31FC"/>
    <w:rsid w:val="001F00FD"/>
    <w:rsid w:val="001F6F44"/>
    <w:rsid w:val="00201616"/>
    <w:rsid w:val="00204B27"/>
    <w:rsid w:val="0020626C"/>
    <w:rsid w:val="0020657E"/>
    <w:rsid w:val="00207FE5"/>
    <w:rsid w:val="002154F0"/>
    <w:rsid w:val="002166DE"/>
    <w:rsid w:val="00225DC0"/>
    <w:rsid w:val="002369BF"/>
    <w:rsid w:val="00247B2D"/>
    <w:rsid w:val="0025097E"/>
    <w:rsid w:val="00254BC4"/>
    <w:rsid w:val="00255D48"/>
    <w:rsid w:val="00257374"/>
    <w:rsid w:val="00270CB7"/>
    <w:rsid w:val="00274344"/>
    <w:rsid w:val="002756F1"/>
    <w:rsid w:val="00280B26"/>
    <w:rsid w:val="00281209"/>
    <w:rsid w:val="002851BA"/>
    <w:rsid w:val="00285617"/>
    <w:rsid w:val="00285BE8"/>
    <w:rsid w:val="00285BEF"/>
    <w:rsid w:val="00290999"/>
    <w:rsid w:val="0029333B"/>
    <w:rsid w:val="00293C93"/>
    <w:rsid w:val="00293E43"/>
    <w:rsid w:val="002A149B"/>
    <w:rsid w:val="002A7781"/>
    <w:rsid w:val="002B2E51"/>
    <w:rsid w:val="002B51E0"/>
    <w:rsid w:val="002B5B1A"/>
    <w:rsid w:val="002B76F2"/>
    <w:rsid w:val="002C5D64"/>
    <w:rsid w:val="002C7729"/>
    <w:rsid w:val="002D4D58"/>
    <w:rsid w:val="002D6259"/>
    <w:rsid w:val="002D728B"/>
    <w:rsid w:val="002E2329"/>
    <w:rsid w:val="002E7F6A"/>
    <w:rsid w:val="002F6C60"/>
    <w:rsid w:val="00300918"/>
    <w:rsid w:val="003021A9"/>
    <w:rsid w:val="003043C3"/>
    <w:rsid w:val="003070B2"/>
    <w:rsid w:val="00316731"/>
    <w:rsid w:val="0031738B"/>
    <w:rsid w:val="00325C87"/>
    <w:rsid w:val="00336E61"/>
    <w:rsid w:val="00340F5E"/>
    <w:rsid w:val="003439AA"/>
    <w:rsid w:val="0035779A"/>
    <w:rsid w:val="00363617"/>
    <w:rsid w:val="00363E5F"/>
    <w:rsid w:val="003645E1"/>
    <w:rsid w:val="003676F2"/>
    <w:rsid w:val="00377544"/>
    <w:rsid w:val="00384201"/>
    <w:rsid w:val="003913A2"/>
    <w:rsid w:val="003A62AD"/>
    <w:rsid w:val="003B38AF"/>
    <w:rsid w:val="003C0197"/>
    <w:rsid w:val="003C054B"/>
    <w:rsid w:val="003C06DC"/>
    <w:rsid w:val="003D221B"/>
    <w:rsid w:val="003F18C9"/>
    <w:rsid w:val="003F7331"/>
    <w:rsid w:val="00400B66"/>
    <w:rsid w:val="00401EBA"/>
    <w:rsid w:val="00403329"/>
    <w:rsid w:val="0040401A"/>
    <w:rsid w:val="0040443F"/>
    <w:rsid w:val="00404AD9"/>
    <w:rsid w:val="00405F17"/>
    <w:rsid w:val="004161DD"/>
    <w:rsid w:val="00426A7C"/>
    <w:rsid w:val="004278ED"/>
    <w:rsid w:val="00434055"/>
    <w:rsid w:val="00452422"/>
    <w:rsid w:val="004538D6"/>
    <w:rsid w:val="0045403F"/>
    <w:rsid w:val="00463ED4"/>
    <w:rsid w:val="00465E4F"/>
    <w:rsid w:val="00483A02"/>
    <w:rsid w:val="00487195"/>
    <w:rsid w:val="00490452"/>
    <w:rsid w:val="004942BA"/>
    <w:rsid w:val="00495749"/>
    <w:rsid w:val="00495B8D"/>
    <w:rsid w:val="004A2361"/>
    <w:rsid w:val="004A4C3E"/>
    <w:rsid w:val="004B7DD5"/>
    <w:rsid w:val="004D302B"/>
    <w:rsid w:val="004D3F22"/>
    <w:rsid w:val="004D6C29"/>
    <w:rsid w:val="004E212A"/>
    <w:rsid w:val="004E3397"/>
    <w:rsid w:val="004E3B36"/>
    <w:rsid w:val="00503E74"/>
    <w:rsid w:val="0050749B"/>
    <w:rsid w:val="005175FC"/>
    <w:rsid w:val="00521B21"/>
    <w:rsid w:val="00522CE7"/>
    <w:rsid w:val="0052420D"/>
    <w:rsid w:val="005254BE"/>
    <w:rsid w:val="005254C7"/>
    <w:rsid w:val="00533135"/>
    <w:rsid w:val="00541476"/>
    <w:rsid w:val="00546C4A"/>
    <w:rsid w:val="00551E05"/>
    <w:rsid w:val="00554148"/>
    <w:rsid w:val="00562925"/>
    <w:rsid w:val="005727D3"/>
    <w:rsid w:val="005742EC"/>
    <w:rsid w:val="005A1070"/>
    <w:rsid w:val="005A1978"/>
    <w:rsid w:val="005A4C62"/>
    <w:rsid w:val="005B2638"/>
    <w:rsid w:val="005B502E"/>
    <w:rsid w:val="005C0D40"/>
    <w:rsid w:val="005C3FE9"/>
    <w:rsid w:val="005D1DB1"/>
    <w:rsid w:val="005D25A9"/>
    <w:rsid w:val="005D3A68"/>
    <w:rsid w:val="005D6A3E"/>
    <w:rsid w:val="005D7B5A"/>
    <w:rsid w:val="005E09B0"/>
    <w:rsid w:val="005E5FFD"/>
    <w:rsid w:val="005E6EAA"/>
    <w:rsid w:val="005F136A"/>
    <w:rsid w:val="005F2B9C"/>
    <w:rsid w:val="005F633B"/>
    <w:rsid w:val="005F76ED"/>
    <w:rsid w:val="006068EA"/>
    <w:rsid w:val="00607BE2"/>
    <w:rsid w:val="006112C8"/>
    <w:rsid w:val="0061383F"/>
    <w:rsid w:val="00613A2A"/>
    <w:rsid w:val="006179AE"/>
    <w:rsid w:val="00623FFA"/>
    <w:rsid w:val="00631E6B"/>
    <w:rsid w:val="00634F8A"/>
    <w:rsid w:val="00642C7B"/>
    <w:rsid w:val="00644126"/>
    <w:rsid w:val="006479EE"/>
    <w:rsid w:val="00651E0C"/>
    <w:rsid w:val="00652EF9"/>
    <w:rsid w:val="0066668A"/>
    <w:rsid w:val="00667AFE"/>
    <w:rsid w:val="00672604"/>
    <w:rsid w:val="00672FF0"/>
    <w:rsid w:val="0067473B"/>
    <w:rsid w:val="0067707E"/>
    <w:rsid w:val="00681E94"/>
    <w:rsid w:val="00682408"/>
    <w:rsid w:val="006910C6"/>
    <w:rsid w:val="00692555"/>
    <w:rsid w:val="00693DDB"/>
    <w:rsid w:val="00696471"/>
    <w:rsid w:val="006970DD"/>
    <w:rsid w:val="006971C9"/>
    <w:rsid w:val="00697A55"/>
    <w:rsid w:val="006A77A7"/>
    <w:rsid w:val="006B43C0"/>
    <w:rsid w:val="006B5459"/>
    <w:rsid w:val="006C1515"/>
    <w:rsid w:val="006C29CE"/>
    <w:rsid w:val="006C4FCD"/>
    <w:rsid w:val="006E0B38"/>
    <w:rsid w:val="006E3652"/>
    <w:rsid w:val="006E5B90"/>
    <w:rsid w:val="006E6480"/>
    <w:rsid w:val="006F3880"/>
    <w:rsid w:val="006F5836"/>
    <w:rsid w:val="007109D3"/>
    <w:rsid w:val="00713600"/>
    <w:rsid w:val="007157E4"/>
    <w:rsid w:val="00716976"/>
    <w:rsid w:val="00720085"/>
    <w:rsid w:val="007209B4"/>
    <w:rsid w:val="007211A8"/>
    <w:rsid w:val="007267DC"/>
    <w:rsid w:val="007334EF"/>
    <w:rsid w:val="00736515"/>
    <w:rsid w:val="00737598"/>
    <w:rsid w:val="00740325"/>
    <w:rsid w:val="007409FC"/>
    <w:rsid w:val="00742FC6"/>
    <w:rsid w:val="007456C2"/>
    <w:rsid w:val="00750877"/>
    <w:rsid w:val="007524D4"/>
    <w:rsid w:val="00760B81"/>
    <w:rsid w:val="00765093"/>
    <w:rsid w:val="007658F5"/>
    <w:rsid w:val="0076673E"/>
    <w:rsid w:val="00772550"/>
    <w:rsid w:val="0077798C"/>
    <w:rsid w:val="007849D7"/>
    <w:rsid w:val="007857E4"/>
    <w:rsid w:val="0079268C"/>
    <w:rsid w:val="00796BF0"/>
    <w:rsid w:val="007A2128"/>
    <w:rsid w:val="007A3837"/>
    <w:rsid w:val="007B4637"/>
    <w:rsid w:val="007C5021"/>
    <w:rsid w:val="007D0D4F"/>
    <w:rsid w:val="007D69C0"/>
    <w:rsid w:val="007D786C"/>
    <w:rsid w:val="007F11B8"/>
    <w:rsid w:val="007F2695"/>
    <w:rsid w:val="00802B96"/>
    <w:rsid w:val="00803EE1"/>
    <w:rsid w:val="00805832"/>
    <w:rsid w:val="00813BEC"/>
    <w:rsid w:val="00816010"/>
    <w:rsid w:val="00820B5A"/>
    <w:rsid w:val="00822082"/>
    <w:rsid w:val="00824D65"/>
    <w:rsid w:val="00825475"/>
    <w:rsid w:val="008351C2"/>
    <w:rsid w:val="008361ED"/>
    <w:rsid w:val="00837958"/>
    <w:rsid w:val="00841867"/>
    <w:rsid w:val="00843CB6"/>
    <w:rsid w:val="0084579C"/>
    <w:rsid w:val="00847907"/>
    <w:rsid w:val="008537B6"/>
    <w:rsid w:val="008553D0"/>
    <w:rsid w:val="008568B2"/>
    <w:rsid w:val="008728A6"/>
    <w:rsid w:val="0087482E"/>
    <w:rsid w:val="00874A85"/>
    <w:rsid w:val="00880631"/>
    <w:rsid w:val="008813B4"/>
    <w:rsid w:val="008853E1"/>
    <w:rsid w:val="00885D9B"/>
    <w:rsid w:val="0089292C"/>
    <w:rsid w:val="00892BC7"/>
    <w:rsid w:val="00893828"/>
    <w:rsid w:val="0089571E"/>
    <w:rsid w:val="00897DED"/>
    <w:rsid w:val="008A0781"/>
    <w:rsid w:val="008A140E"/>
    <w:rsid w:val="008A3239"/>
    <w:rsid w:val="008A3723"/>
    <w:rsid w:val="008A588A"/>
    <w:rsid w:val="008B4FBE"/>
    <w:rsid w:val="008B6BD0"/>
    <w:rsid w:val="008B7D60"/>
    <w:rsid w:val="008C79A3"/>
    <w:rsid w:val="008E176B"/>
    <w:rsid w:val="008F0C82"/>
    <w:rsid w:val="008F6EC4"/>
    <w:rsid w:val="008F7A15"/>
    <w:rsid w:val="00910517"/>
    <w:rsid w:val="00910C8D"/>
    <w:rsid w:val="00911D1A"/>
    <w:rsid w:val="009122FA"/>
    <w:rsid w:val="009218BD"/>
    <w:rsid w:val="00934FC4"/>
    <w:rsid w:val="00936833"/>
    <w:rsid w:val="0094068A"/>
    <w:rsid w:val="00946C34"/>
    <w:rsid w:val="0095104E"/>
    <w:rsid w:val="00951247"/>
    <w:rsid w:val="009517FF"/>
    <w:rsid w:val="009542EE"/>
    <w:rsid w:val="009606BA"/>
    <w:rsid w:val="00962636"/>
    <w:rsid w:val="00964D41"/>
    <w:rsid w:val="009653E4"/>
    <w:rsid w:val="00965576"/>
    <w:rsid w:val="0096659F"/>
    <w:rsid w:val="009677BE"/>
    <w:rsid w:val="00967F74"/>
    <w:rsid w:val="009710BC"/>
    <w:rsid w:val="00974B4B"/>
    <w:rsid w:val="009754AF"/>
    <w:rsid w:val="009754FB"/>
    <w:rsid w:val="00975F6A"/>
    <w:rsid w:val="00977728"/>
    <w:rsid w:val="00980560"/>
    <w:rsid w:val="009819C4"/>
    <w:rsid w:val="00985C1B"/>
    <w:rsid w:val="0099748D"/>
    <w:rsid w:val="0099797B"/>
    <w:rsid w:val="009A055E"/>
    <w:rsid w:val="009A567E"/>
    <w:rsid w:val="009A7EB5"/>
    <w:rsid w:val="009B2064"/>
    <w:rsid w:val="009B3B58"/>
    <w:rsid w:val="009B6BDA"/>
    <w:rsid w:val="009C3722"/>
    <w:rsid w:val="009E0503"/>
    <w:rsid w:val="009E0A93"/>
    <w:rsid w:val="009E3618"/>
    <w:rsid w:val="009E6294"/>
    <w:rsid w:val="009F3237"/>
    <w:rsid w:val="009F503D"/>
    <w:rsid w:val="009F50B6"/>
    <w:rsid w:val="009F5E22"/>
    <w:rsid w:val="00A03BE6"/>
    <w:rsid w:val="00A04A46"/>
    <w:rsid w:val="00A061EF"/>
    <w:rsid w:val="00A10BE6"/>
    <w:rsid w:val="00A16D4A"/>
    <w:rsid w:val="00A20412"/>
    <w:rsid w:val="00A20757"/>
    <w:rsid w:val="00A21563"/>
    <w:rsid w:val="00A3438B"/>
    <w:rsid w:val="00A40892"/>
    <w:rsid w:val="00A451EF"/>
    <w:rsid w:val="00A4538B"/>
    <w:rsid w:val="00A46C9B"/>
    <w:rsid w:val="00A475A8"/>
    <w:rsid w:val="00A47887"/>
    <w:rsid w:val="00A47A06"/>
    <w:rsid w:val="00A50406"/>
    <w:rsid w:val="00A509C2"/>
    <w:rsid w:val="00A51F75"/>
    <w:rsid w:val="00A55378"/>
    <w:rsid w:val="00A65067"/>
    <w:rsid w:val="00A74F39"/>
    <w:rsid w:val="00AA01CF"/>
    <w:rsid w:val="00AA08D0"/>
    <w:rsid w:val="00AA42A8"/>
    <w:rsid w:val="00AB2D30"/>
    <w:rsid w:val="00AC38AC"/>
    <w:rsid w:val="00AC6C6B"/>
    <w:rsid w:val="00AC799B"/>
    <w:rsid w:val="00AD2ED8"/>
    <w:rsid w:val="00AD6456"/>
    <w:rsid w:val="00AD6775"/>
    <w:rsid w:val="00AE523B"/>
    <w:rsid w:val="00AF0D77"/>
    <w:rsid w:val="00AF3AEB"/>
    <w:rsid w:val="00AF5185"/>
    <w:rsid w:val="00B0169B"/>
    <w:rsid w:val="00B13200"/>
    <w:rsid w:val="00B1384A"/>
    <w:rsid w:val="00B24771"/>
    <w:rsid w:val="00B26433"/>
    <w:rsid w:val="00B30630"/>
    <w:rsid w:val="00B34155"/>
    <w:rsid w:val="00B542F3"/>
    <w:rsid w:val="00B55E7E"/>
    <w:rsid w:val="00B56124"/>
    <w:rsid w:val="00B57BAE"/>
    <w:rsid w:val="00B57D87"/>
    <w:rsid w:val="00B617FC"/>
    <w:rsid w:val="00B63BD2"/>
    <w:rsid w:val="00B66E1F"/>
    <w:rsid w:val="00B70B10"/>
    <w:rsid w:val="00B92541"/>
    <w:rsid w:val="00B930AF"/>
    <w:rsid w:val="00B93928"/>
    <w:rsid w:val="00B94B8E"/>
    <w:rsid w:val="00BA0DB7"/>
    <w:rsid w:val="00BB4127"/>
    <w:rsid w:val="00BB7B09"/>
    <w:rsid w:val="00BC2D0E"/>
    <w:rsid w:val="00BC7885"/>
    <w:rsid w:val="00BD1592"/>
    <w:rsid w:val="00BD3E38"/>
    <w:rsid w:val="00BE361C"/>
    <w:rsid w:val="00BE6E02"/>
    <w:rsid w:val="00BF44D3"/>
    <w:rsid w:val="00BF7A9E"/>
    <w:rsid w:val="00C003C6"/>
    <w:rsid w:val="00C0678F"/>
    <w:rsid w:val="00C16125"/>
    <w:rsid w:val="00C16E68"/>
    <w:rsid w:val="00C17300"/>
    <w:rsid w:val="00C24B53"/>
    <w:rsid w:val="00C30020"/>
    <w:rsid w:val="00C302D1"/>
    <w:rsid w:val="00C30524"/>
    <w:rsid w:val="00C30C9B"/>
    <w:rsid w:val="00C31F50"/>
    <w:rsid w:val="00C321E7"/>
    <w:rsid w:val="00C348D8"/>
    <w:rsid w:val="00C46FF4"/>
    <w:rsid w:val="00C50BA2"/>
    <w:rsid w:val="00C52374"/>
    <w:rsid w:val="00C56941"/>
    <w:rsid w:val="00C63837"/>
    <w:rsid w:val="00C85A5B"/>
    <w:rsid w:val="00C878B8"/>
    <w:rsid w:val="00C95629"/>
    <w:rsid w:val="00CA0260"/>
    <w:rsid w:val="00CA3BFA"/>
    <w:rsid w:val="00CA73F4"/>
    <w:rsid w:val="00CB20CA"/>
    <w:rsid w:val="00CB52A7"/>
    <w:rsid w:val="00CB5388"/>
    <w:rsid w:val="00CB7BC3"/>
    <w:rsid w:val="00CC2CD9"/>
    <w:rsid w:val="00CD3C95"/>
    <w:rsid w:val="00CE626E"/>
    <w:rsid w:val="00CF2991"/>
    <w:rsid w:val="00CF3668"/>
    <w:rsid w:val="00CF3746"/>
    <w:rsid w:val="00CF6E92"/>
    <w:rsid w:val="00D03591"/>
    <w:rsid w:val="00D12F1A"/>
    <w:rsid w:val="00D14EC2"/>
    <w:rsid w:val="00D17765"/>
    <w:rsid w:val="00D2166D"/>
    <w:rsid w:val="00D22FC9"/>
    <w:rsid w:val="00D343CD"/>
    <w:rsid w:val="00D34BAB"/>
    <w:rsid w:val="00D432BE"/>
    <w:rsid w:val="00D52A6D"/>
    <w:rsid w:val="00D52C82"/>
    <w:rsid w:val="00D57C6B"/>
    <w:rsid w:val="00D80AA5"/>
    <w:rsid w:val="00D83955"/>
    <w:rsid w:val="00D848C7"/>
    <w:rsid w:val="00D86583"/>
    <w:rsid w:val="00D86D69"/>
    <w:rsid w:val="00D91EC7"/>
    <w:rsid w:val="00D9247D"/>
    <w:rsid w:val="00D934EA"/>
    <w:rsid w:val="00D97B59"/>
    <w:rsid w:val="00DA45C5"/>
    <w:rsid w:val="00DA48B4"/>
    <w:rsid w:val="00DA666A"/>
    <w:rsid w:val="00DC2091"/>
    <w:rsid w:val="00DC2D1D"/>
    <w:rsid w:val="00DC426C"/>
    <w:rsid w:val="00DC53AE"/>
    <w:rsid w:val="00DD78E5"/>
    <w:rsid w:val="00DE4F57"/>
    <w:rsid w:val="00DF1483"/>
    <w:rsid w:val="00DF4B6A"/>
    <w:rsid w:val="00DF4D5E"/>
    <w:rsid w:val="00E00478"/>
    <w:rsid w:val="00E032D9"/>
    <w:rsid w:val="00E24A2E"/>
    <w:rsid w:val="00E27D42"/>
    <w:rsid w:val="00E30B10"/>
    <w:rsid w:val="00E313A9"/>
    <w:rsid w:val="00E34A20"/>
    <w:rsid w:val="00E351C1"/>
    <w:rsid w:val="00E5077E"/>
    <w:rsid w:val="00E542C8"/>
    <w:rsid w:val="00E604D2"/>
    <w:rsid w:val="00E63021"/>
    <w:rsid w:val="00E67BB4"/>
    <w:rsid w:val="00E70D2B"/>
    <w:rsid w:val="00E83359"/>
    <w:rsid w:val="00E86E0B"/>
    <w:rsid w:val="00E87E0A"/>
    <w:rsid w:val="00E911FA"/>
    <w:rsid w:val="00E925A2"/>
    <w:rsid w:val="00E97244"/>
    <w:rsid w:val="00EA0E88"/>
    <w:rsid w:val="00EA54FA"/>
    <w:rsid w:val="00EB4DE5"/>
    <w:rsid w:val="00ED0ACC"/>
    <w:rsid w:val="00ED3301"/>
    <w:rsid w:val="00ED742E"/>
    <w:rsid w:val="00ED7B23"/>
    <w:rsid w:val="00EE2C0B"/>
    <w:rsid w:val="00EF206D"/>
    <w:rsid w:val="00EF21CD"/>
    <w:rsid w:val="00F01919"/>
    <w:rsid w:val="00F01E19"/>
    <w:rsid w:val="00F02358"/>
    <w:rsid w:val="00F029CA"/>
    <w:rsid w:val="00F0769F"/>
    <w:rsid w:val="00F10226"/>
    <w:rsid w:val="00F10CF9"/>
    <w:rsid w:val="00F111E6"/>
    <w:rsid w:val="00F13C15"/>
    <w:rsid w:val="00F16387"/>
    <w:rsid w:val="00F17C3D"/>
    <w:rsid w:val="00F21E31"/>
    <w:rsid w:val="00F269C9"/>
    <w:rsid w:val="00F275A0"/>
    <w:rsid w:val="00F525E8"/>
    <w:rsid w:val="00F56533"/>
    <w:rsid w:val="00F57670"/>
    <w:rsid w:val="00F577CF"/>
    <w:rsid w:val="00F63C06"/>
    <w:rsid w:val="00F67BDA"/>
    <w:rsid w:val="00F77B4A"/>
    <w:rsid w:val="00F804B7"/>
    <w:rsid w:val="00F8482E"/>
    <w:rsid w:val="00F903E7"/>
    <w:rsid w:val="00F91A31"/>
    <w:rsid w:val="00F93363"/>
    <w:rsid w:val="00F94AD5"/>
    <w:rsid w:val="00F95263"/>
    <w:rsid w:val="00FA0D67"/>
    <w:rsid w:val="00FA492A"/>
    <w:rsid w:val="00FA7E60"/>
    <w:rsid w:val="00FB1D9C"/>
    <w:rsid w:val="00FC0871"/>
    <w:rsid w:val="00FC1E79"/>
    <w:rsid w:val="00FC33A0"/>
    <w:rsid w:val="00FC41D7"/>
    <w:rsid w:val="00FC450B"/>
    <w:rsid w:val="00FC57B3"/>
    <w:rsid w:val="00FD5C4E"/>
    <w:rsid w:val="00FE49A8"/>
    <w:rsid w:val="00FE67AC"/>
    <w:rsid w:val="00FF2123"/>
    <w:rsid w:val="00FF2311"/>
    <w:rsid w:val="0A9BAF23"/>
    <w:rsid w:val="12C7E5B8"/>
    <w:rsid w:val="21211EE3"/>
    <w:rsid w:val="2CA30AFC"/>
    <w:rsid w:val="30A06547"/>
    <w:rsid w:val="3642D9F8"/>
    <w:rsid w:val="41878CBA"/>
    <w:rsid w:val="43222DB8"/>
    <w:rsid w:val="4694733E"/>
    <w:rsid w:val="6A9D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AF46D"/>
  <w15:docId w15:val="{1A58A9F5-9337-4B9E-B8E2-14A23083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267DC"/>
    <w:rPr>
      <w:sz w:val="24"/>
      <w:lang w:eastAsia="de-DE"/>
    </w:rPr>
  </w:style>
  <w:style w:type="paragraph" w:styleId="berschrift1">
    <w:name w:val="heading 1"/>
    <w:basedOn w:val="Standard"/>
    <w:next w:val="Standard"/>
    <w:qFormat/>
    <w:rsid w:val="008E176B"/>
    <w:pPr>
      <w:keepNext/>
      <w:outlineLvl w:val="0"/>
    </w:pPr>
    <w:rPr>
      <w:rFonts w:ascii="Arial" w:hAnsi="Arial"/>
      <w:b/>
      <w:w w:val="106"/>
      <w:sz w:val="22"/>
    </w:rPr>
  </w:style>
  <w:style w:type="paragraph" w:styleId="berschrift2">
    <w:name w:val="heading 2"/>
    <w:basedOn w:val="Standard"/>
    <w:next w:val="Standard"/>
    <w:qFormat/>
    <w:rsid w:val="004D3F22"/>
    <w:pPr>
      <w:keepNext/>
      <w:outlineLvl w:val="1"/>
    </w:pPr>
    <w:rPr>
      <w:rFonts w:ascii="Arial" w:hAnsi="Arial"/>
      <w:i/>
      <w:w w:val="85"/>
      <w:sz w:val="20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63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40332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0332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403329"/>
  </w:style>
  <w:style w:type="paragraph" w:styleId="Sprechblasentext">
    <w:name w:val="Balloon Text"/>
    <w:basedOn w:val="Standard"/>
    <w:semiHidden/>
    <w:rsid w:val="00A50406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rsid w:val="00270CB7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885D9B"/>
    <w:rPr>
      <w:sz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E97244"/>
    <w:rPr>
      <w:color w:val="80808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9247D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542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542E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542E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542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542EE"/>
    <w:rPr>
      <w:b/>
      <w:bCs/>
      <w:lang w:eastAsia="de-DE"/>
    </w:rPr>
  </w:style>
  <w:style w:type="paragraph" w:styleId="berarbeitung">
    <w:name w:val="Revision"/>
    <w:hidden/>
    <w:uiPriority w:val="99"/>
    <w:semiHidden/>
    <w:rsid w:val="003F7331"/>
    <w:rPr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9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bitzer.d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image" Target="media/image3.jpeg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547B097DF74A82B4E2B33EEADD42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EAADA4-4691-4AAA-8FAC-00B0B945F39F}"/>
      </w:docPartPr>
      <w:docPartBody>
        <w:p w:rsidR="00FC41D7" w:rsidRDefault="00FC41D7">
          <w:pPr>
            <w:pStyle w:val="C5547B097DF74A82B4E2B33EEADD42E5"/>
          </w:pPr>
          <w:r w:rsidRPr="006654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0DC393F30441B390961E1CD24A25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32FCB-0542-459B-8007-E3A96A6B7F55}"/>
      </w:docPartPr>
      <w:docPartBody>
        <w:p w:rsidR="00FC41D7" w:rsidRDefault="00FC41D7">
          <w:pPr>
            <w:pStyle w:val="A20DC393F30441B390961E1CD24A2521"/>
          </w:pPr>
          <w:r w:rsidRPr="006654D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1D7"/>
    <w:rsid w:val="000E6DEE"/>
    <w:rsid w:val="00124437"/>
    <w:rsid w:val="00284A8A"/>
    <w:rsid w:val="004B7DD5"/>
    <w:rsid w:val="005D1DB1"/>
    <w:rsid w:val="006479EE"/>
    <w:rsid w:val="006B5459"/>
    <w:rsid w:val="006B5C4C"/>
    <w:rsid w:val="00765093"/>
    <w:rsid w:val="00816010"/>
    <w:rsid w:val="009653E4"/>
    <w:rsid w:val="009D05E6"/>
    <w:rsid w:val="009E0A93"/>
    <w:rsid w:val="00A51F75"/>
    <w:rsid w:val="00AD2ED8"/>
    <w:rsid w:val="00CA73F4"/>
    <w:rsid w:val="00FC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C5547B097DF74A82B4E2B33EEADD42E5">
    <w:name w:val="C5547B097DF74A82B4E2B33EEADD42E5"/>
  </w:style>
  <w:style w:type="paragraph" w:customStyle="1" w:styleId="A20DC393F30441B390961E1CD24A2521">
    <w:name w:val="A20DC393F30441B390961E1CD24A25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CFCE918C1AE4E93A0165C72E8D83C" ma:contentTypeVersion="18" ma:contentTypeDescription="Create a new document." ma:contentTypeScope="" ma:versionID="8339dd361283fe25ec52848b274d7e3e">
  <xsd:schema xmlns:xsd="http://www.w3.org/2001/XMLSchema" xmlns:xs="http://www.w3.org/2001/XMLSchema" xmlns:p="http://schemas.microsoft.com/office/2006/metadata/properties" xmlns:ns2="d37259fd-e6c0-4555-a0c0-acf2b6dfa165" xmlns:ns3="72e32186-8cfe-401d-b4d8-0df5d17084b7" targetNamespace="http://schemas.microsoft.com/office/2006/metadata/properties" ma:root="true" ma:fieldsID="76de8977ff71b797541f9a699c876f6a" ns2:_="" ns3:_="">
    <xsd:import namespace="d37259fd-e6c0-4555-a0c0-acf2b6dfa165"/>
    <xsd:import namespace="72e32186-8cfe-401d-b4d8-0df5d17084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Datum" minOccurs="0"/>
                <xsd:element ref="ns3:ContactPers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259fd-e6c0-4555-a0c0-acf2b6dfa1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7598585-3bf9-4d70-b231-3e794efb6b0b}" ma:internalName="TaxCatchAll" ma:showField="CatchAllData" ma:web="d37259fd-e6c0-4555-a0c0-acf2b6dfa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32186-8cfe-401d-b4d8-0df5d1708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3b215e8-8de2-4741-8ae7-261556133c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Datum" ma:index="23" nillable="true" ma:displayName="Datum" ma:format="DateOnly" ma:internalName="Datum">
      <xsd:simpleType>
        <xsd:restriction base="dms:DateTime"/>
      </xsd:simpleType>
    </xsd:element>
    <xsd:element name="ContactPerson" ma:index="24" nillable="true" ma:displayName="Contact Person" ma:format="Dropdown" ma:internalName="ContactPerson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259fd-e6c0-4555-a0c0-acf2b6dfa165" xsi:nil="true"/>
    <lcf76f155ced4ddcb4097134ff3c332f xmlns="72e32186-8cfe-401d-b4d8-0df5d17084b7">
      <Terms xmlns="http://schemas.microsoft.com/office/infopath/2007/PartnerControls"/>
    </lcf76f155ced4ddcb4097134ff3c332f>
    <Datum xmlns="72e32186-8cfe-401d-b4d8-0df5d17084b7" xsi:nil="true"/>
    <ContactPerson xmlns="72e32186-8cfe-401d-b4d8-0df5d17084b7" xsi:nil="true"/>
  </documentManagement>
</p:properties>
</file>

<file path=customXml/itemProps1.xml><?xml version="1.0" encoding="utf-8"?>
<ds:datastoreItem xmlns:ds="http://schemas.openxmlformats.org/officeDocument/2006/customXml" ds:itemID="{99FF2B7E-1226-4FA3-A068-B564A9C1CB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5C0F2-FE18-4EA8-B869-FDE7D3FD1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7259fd-e6c0-4555-a0c0-acf2b6dfa165"/>
    <ds:schemaRef ds:uri="72e32186-8cfe-401d-b4d8-0df5d1708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249F28-F61A-4C32-9DB6-8A4BF6482E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836B2-F74A-42D5-A134-D3EF48C02BA4}">
  <ds:schemaRefs>
    <ds:schemaRef ds:uri="http://schemas.microsoft.com/office/2006/metadata/properties"/>
    <ds:schemaRef ds:uri="http://schemas.microsoft.com/office/infopath/2007/PartnerControls"/>
    <ds:schemaRef ds:uri="d37259fd-e6c0-4555-a0c0-acf2b6dfa165"/>
    <ds:schemaRef ds:uri="72e32186-8cfe-401d-b4d8-0df5d17084b7"/>
  </ds:schemaRefs>
</ds:datastoreItem>
</file>

<file path=docMetadata/LabelInfo.xml><?xml version="1.0" encoding="utf-8"?>
<clbl:labelList xmlns:clbl="http://schemas.microsoft.com/office/2020/mipLabelMetadata">
  <clbl:label id="{345b1ca4-5cb8-4da2-b22f-6a17d54260f8}" enabled="0" method="" siteId="{345b1ca4-5cb8-4da2-b22f-6a17d54260f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794</Words>
  <Characters>5642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Ihr Zeichen</vt:lpstr>
    </vt:vector>
  </TitlesOfParts>
  <Company>Ritter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Ihr Zeichen</dc:title>
  <dc:subject/>
  <dc:creator>Konopka, Carina</dc:creator>
  <cp:keywords/>
  <cp:lastModifiedBy>bruser1729</cp:lastModifiedBy>
  <cp:revision>3</cp:revision>
  <cp:lastPrinted>2019-07-05T12:24:00Z</cp:lastPrinted>
  <dcterms:created xsi:type="dcterms:W3CDTF">2025-09-25T12:05:00Z</dcterms:created>
  <dcterms:modified xsi:type="dcterms:W3CDTF">2025-09-25T12:19:00Z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itenzahl">
    <vt:lpwstr>2</vt:lpwstr>
  </property>
  <property fmtid="{D5CDD505-2E9C-101B-9397-08002B2CF9AE}" pid="3" name="ContentTypeId">
    <vt:lpwstr>0x0101000DCCFCE918C1AE4E93A0165C72E8D83C</vt:lpwstr>
  </property>
  <property fmtid="{D5CDD505-2E9C-101B-9397-08002B2CF9AE}" pid="4" name="MediaServiceImageTags">
    <vt:lpwstr/>
  </property>
  <property fmtid="{D5CDD505-2E9C-101B-9397-08002B2CF9AE}" pid="5" name="docLang">
    <vt:lpwstr>de</vt:lpwstr>
  </property>
</Properties>
</file>